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jc w:val="center"/>
        <w:tblLayout w:type="fixed"/>
        <w:tblCellMar>
          <w:left w:w="0" w:type="dxa"/>
          <w:right w:w="0" w:type="dxa"/>
        </w:tblCellMar>
        <w:tblLook w:val="0000" w:firstRow="0" w:lastRow="0" w:firstColumn="0" w:lastColumn="0" w:noHBand="0" w:noVBand="0"/>
      </w:tblPr>
      <w:tblGrid>
        <w:gridCol w:w="3707"/>
        <w:gridCol w:w="1568"/>
        <w:gridCol w:w="4364"/>
      </w:tblGrid>
      <w:tr w:rsidR="00B51870" w:rsidRPr="009F0CD9" w14:paraId="5F9031A0" w14:textId="77777777" w:rsidTr="00FA6FF6">
        <w:trPr>
          <w:jc w:val="center"/>
        </w:trPr>
        <w:tc>
          <w:tcPr>
            <w:tcW w:w="9639" w:type="dxa"/>
            <w:gridSpan w:val="3"/>
          </w:tcPr>
          <w:p w14:paraId="5F90319F" w14:textId="77777777" w:rsidR="00B51870" w:rsidRPr="002F65AA" w:rsidRDefault="00B51870">
            <w:pPr>
              <w:tabs>
                <w:tab w:val="left" w:pos="4820"/>
                <w:tab w:val="left" w:pos="7229"/>
              </w:tabs>
              <w:jc w:val="center"/>
              <w:rPr>
                <w:rFonts w:ascii="Trebuchet MS" w:hAnsi="Trebuchet MS"/>
                <w:color w:val="000000"/>
                <w:sz w:val="22"/>
                <w:szCs w:val="22"/>
              </w:rPr>
            </w:pPr>
            <w:bookmarkStart w:id="0" w:name="_GoBack"/>
            <w:bookmarkEnd w:id="0"/>
          </w:p>
        </w:tc>
      </w:tr>
      <w:tr w:rsidR="00B51870" w:rsidRPr="009F0CD9" w14:paraId="5F9031A2" w14:textId="77777777" w:rsidTr="00FA6FF6">
        <w:trPr>
          <w:jc w:val="center"/>
        </w:trPr>
        <w:tc>
          <w:tcPr>
            <w:tcW w:w="9639" w:type="dxa"/>
            <w:gridSpan w:val="3"/>
          </w:tcPr>
          <w:p w14:paraId="5F9031A1" w14:textId="77777777" w:rsidR="00B51870" w:rsidRPr="002F65AA" w:rsidRDefault="00B51870">
            <w:pPr>
              <w:tabs>
                <w:tab w:val="left" w:pos="4820"/>
                <w:tab w:val="left" w:pos="7229"/>
              </w:tabs>
              <w:jc w:val="center"/>
              <w:rPr>
                <w:rFonts w:ascii="Trebuchet MS" w:hAnsi="Trebuchet MS"/>
                <w:color w:val="000000"/>
                <w:sz w:val="22"/>
                <w:szCs w:val="22"/>
              </w:rPr>
            </w:pPr>
          </w:p>
        </w:tc>
      </w:tr>
      <w:tr w:rsidR="00FA6FF6" w:rsidRPr="002F65AA" w14:paraId="5F9031AB" w14:textId="77777777" w:rsidTr="00FA6FF6">
        <w:trPr>
          <w:trHeight w:val="165"/>
          <w:jc w:val="center"/>
        </w:trPr>
        <w:tc>
          <w:tcPr>
            <w:tcW w:w="3707" w:type="dxa"/>
            <w:vMerge w:val="restart"/>
          </w:tcPr>
          <w:p w14:paraId="5F9031A3" w14:textId="77777777" w:rsidR="00EC7A93" w:rsidRDefault="00EB1059" w:rsidP="00EC7A93">
            <w:pPr>
              <w:ind w:hanging="3"/>
              <w:rPr>
                <w:rFonts w:ascii="Trebuchet MS" w:hAnsi="Trebuchet MS"/>
                <w:color w:val="000000"/>
                <w:sz w:val="22"/>
                <w:szCs w:val="22"/>
              </w:rPr>
            </w:pPr>
            <w:r>
              <w:rPr>
                <w:rFonts w:ascii="Trebuchet MS" w:hAnsi="Trebuchet MS"/>
                <w:color w:val="000000"/>
                <w:sz w:val="22"/>
                <w:szCs w:val="22"/>
              </w:rPr>
              <w:t xml:space="preserve"> </w:t>
            </w:r>
            <w:r w:rsidR="00EC7A93">
              <w:rPr>
                <w:rFonts w:ascii="Trebuchet MS" w:hAnsi="Trebuchet MS"/>
                <w:color w:val="000000"/>
                <w:sz w:val="22"/>
                <w:szCs w:val="22"/>
              </w:rPr>
              <w:t xml:space="preserve">Apskričių valstybinėms mokesčių inspekcijoms </w:t>
            </w:r>
          </w:p>
          <w:p w14:paraId="5F9031A4" w14:textId="77777777" w:rsidR="006876C8" w:rsidRPr="00AA7ED5" w:rsidRDefault="006876C8" w:rsidP="00EC7A93">
            <w:pPr>
              <w:ind w:hanging="3"/>
              <w:rPr>
                <w:rFonts w:ascii="Trebuchet MS" w:hAnsi="Trebuchet MS"/>
                <w:bCs/>
                <w:sz w:val="22"/>
                <w:szCs w:val="22"/>
              </w:rPr>
            </w:pPr>
          </w:p>
          <w:p w14:paraId="5F9031A5" w14:textId="77777777" w:rsidR="00FA6FF6" w:rsidRDefault="00E90F49" w:rsidP="00EB1059">
            <w:pPr>
              <w:ind w:hanging="3"/>
              <w:rPr>
                <w:rFonts w:ascii="Trebuchet MS" w:hAnsi="Trebuchet MS"/>
                <w:color w:val="000000"/>
                <w:sz w:val="22"/>
                <w:szCs w:val="22"/>
              </w:rPr>
            </w:pPr>
            <w:r>
              <w:rPr>
                <w:rFonts w:ascii="Trebuchet MS" w:hAnsi="Trebuchet MS"/>
                <w:color w:val="000000"/>
                <w:sz w:val="22"/>
                <w:szCs w:val="22"/>
              </w:rPr>
              <w:t xml:space="preserve">Lietuvos Respublikos kultūros ministerijai </w:t>
            </w:r>
          </w:p>
          <w:p w14:paraId="5F9031A6" w14:textId="77777777" w:rsidR="00E90F49" w:rsidRDefault="00E90F49" w:rsidP="00E90F49">
            <w:pPr>
              <w:ind w:hanging="3"/>
              <w:rPr>
                <w:rFonts w:ascii="Trebuchet MS" w:hAnsi="Trebuchet MS"/>
                <w:color w:val="000000"/>
                <w:sz w:val="22"/>
                <w:szCs w:val="22"/>
              </w:rPr>
            </w:pPr>
            <w:r>
              <w:rPr>
                <w:rFonts w:ascii="Trebuchet MS" w:hAnsi="Trebuchet MS"/>
                <w:color w:val="000000"/>
                <w:sz w:val="22"/>
                <w:szCs w:val="22"/>
              </w:rPr>
              <w:t>J. Basanavičiaus g. 5</w:t>
            </w:r>
          </w:p>
          <w:p w14:paraId="5F9031A7" w14:textId="77777777" w:rsidR="00E90F49" w:rsidRDefault="00E90F49" w:rsidP="00E90F49">
            <w:pPr>
              <w:ind w:hanging="3"/>
              <w:rPr>
                <w:rFonts w:ascii="Trebuchet MS" w:hAnsi="Trebuchet MS"/>
                <w:color w:val="000000"/>
                <w:sz w:val="22"/>
                <w:szCs w:val="22"/>
              </w:rPr>
            </w:pPr>
            <w:r>
              <w:rPr>
                <w:rFonts w:ascii="Trebuchet MS" w:hAnsi="Trebuchet MS"/>
                <w:color w:val="000000"/>
                <w:sz w:val="22"/>
                <w:szCs w:val="22"/>
              </w:rPr>
              <w:t>01118 Vilnius</w:t>
            </w:r>
          </w:p>
          <w:p w14:paraId="5F9031A8" w14:textId="77777777" w:rsidR="00E90F49" w:rsidRPr="002F65AA" w:rsidRDefault="00E90F49" w:rsidP="00EB1059">
            <w:pPr>
              <w:ind w:hanging="3"/>
              <w:rPr>
                <w:rFonts w:ascii="Trebuchet MS" w:hAnsi="Trebuchet MS"/>
                <w:color w:val="000000"/>
                <w:sz w:val="22"/>
                <w:szCs w:val="22"/>
              </w:rPr>
            </w:pPr>
          </w:p>
        </w:tc>
        <w:tc>
          <w:tcPr>
            <w:tcW w:w="1568" w:type="dxa"/>
            <w:vMerge w:val="restart"/>
          </w:tcPr>
          <w:p w14:paraId="5F9031A9" w14:textId="77777777" w:rsidR="00FA6FF6" w:rsidRPr="002F65AA" w:rsidRDefault="00FA6FF6">
            <w:pPr>
              <w:ind w:hanging="3"/>
              <w:rPr>
                <w:rFonts w:ascii="Trebuchet MS" w:hAnsi="Trebuchet MS"/>
                <w:color w:val="000000"/>
                <w:sz w:val="22"/>
                <w:szCs w:val="22"/>
              </w:rPr>
            </w:pPr>
          </w:p>
        </w:tc>
        <w:tc>
          <w:tcPr>
            <w:tcW w:w="4364" w:type="dxa"/>
          </w:tcPr>
          <w:p w14:paraId="5F9031AA" w14:textId="77777777" w:rsidR="00FA6FF6" w:rsidRPr="002F65AA" w:rsidRDefault="00EB1059" w:rsidP="00EC7A93">
            <w:pPr>
              <w:rPr>
                <w:rFonts w:ascii="Trebuchet MS" w:hAnsi="Trebuchet MS"/>
                <w:color w:val="000000"/>
                <w:sz w:val="22"/>
                <w:szCs w:val="22"/>
              </w:rPr>
            </w:pPr>
            <w:r>
              <w:rPr>
                <w:rFonts w:ascii="Trebuchet MS" w:hAnsi="Trebuchet MS"/>
                <w:color w:val="000000"/>
                <w:sz w:val="22"/>
                <w:szCs w:val="22"/>
              </w:rPr>
              <w:t xml:space="preserve">  2017-0</w:t>
            </w:r>
            <w:r w:rsidR="00EC7A93">
              <w:rPr>
                <w:rFonts w:ascii="Trebuchet MS" w:hAnsi="Trebuchet MS"/>
                <w:color w:val="000000"/>
                <w:sz w:val="22"/>
                <w:szCs w:val="22"/>
              </w:rPr>
              <w:t>5</w:t>
            </w:r>
            <w:r>
              <w:rPr>
                <w:rFonts w:ascii="Trebuchet MS" w:hAnsi="Trebuchet MS"/>
                <w:color w:val="000000"/>
                <w:sz w:val="22"/>
                <w:szCs w:val="22"/>
              </w:rPr>
              <w:t>-           Nr. (18.</w:t>
            </w:r>
            <w:r w:rsidR="00107559">
              <w:rPr>
                <w:rFonts w:ascii="Trebuchet MS" w:hAnsi="Trebuchet MS"/>
                <w:color w:val="000000"/>
                <w:sz w:val="22"/>
                <w:szCs w:val="22"/>
              </w:rPr>
              <w:t>10</w:t>
            </w:r>
            <w:r>
              <w:rPr>
                <w:rFonts w:ascii="Trebuchet MS" w:hAnsi="Trebuchet MS"/>
                <w:color w:val="000000"/>
                <w:sz w:val="22"/>
                <w:szCs w:val="22"/>
              </w:rPr>
              <w:t>-31-1E) RM-</w:t>
            </w:r>
          </w:p>
        </w:tc>
      </w:tr>
      <w:tr w:rsidR="00FA6FF6" w:rsidRPr="002F65AA" w14:paraId="5F9031AF" w14:textId="77777777" w:rsidTr="00FA6FF6">
        <w:trPr>
          <w:trHeight w:val="165"/>
          <w:jc w:val="center"/>
        </w:trPr>
        <w:tc>
          <w:tcPr>
            <w:tcW w:w="3707" w:type="dxa"/>
            <w:vMerge/>
          </w:tcPr>
          <w:p w14:paraId="5F9031AC" w14:textId="77777777" w:rsidR="00FA6FF6" w:rsidRPr="002F65AA" w:rsidRDefault="00FA6FF6">
            <w:pPr>
              <w:ind w:hanging="3"/>
              <w:rPr>
                <w:rFonts w:ascii="Trebuchet MS" w:hAnsi="Trebuchet MS"/>
                <w:color w:val="000000"/>
                <w:sz w:val="22"/>
                <w:szCs w:val="22"/>
              </w:rPr>
            </w:pPr>
          </w:p>
        </w:tc>
        <w:tc>
          <w:tcPr>
            <w:tcW w:w="1568" w:type="dxa"/>
            <w:vMerge/>
          </w:tcPr>
          <w:p w14:paraId="5F9031AD" w14:textId="77777777" w:rsidR="00FA6FF6" w:rsidRPr="002F65AA" w:rsidRDefault="00FA6FF6">
            <w:pPr>
              <w:ind w:hanging="3"/>
              <w:rPr>
                <w:rFonts w:ascii="Trebuchet MS" w:hAnsi="Trebuchet MS"/>
                <w:color w:val="000000"/>
                <w:sz w:val="22"/>
                <w:szCs w:val="22"/>
              </w:rPr>
            </w:pPr>
          </w:p>
        </w:tc>
        <w:tc>
          <w:tcPr>
            <w:tcW w:w="4364" w:type="dxa"/>
          </w:tcPr>
          <w:p w14:paraId="5F9031AE" w14:textId="77777777" w:rsidR="00FA6FF6" w:rsidRPr="002F65AA" w:rsidRDefault="00182643" w:rsidP="00EC7A93">
            <w:pPr>
              <w:rPr>
                <w:rFonts w:ascii="Trebuchet MS" w:hAnsi="Trebuchet MS"/>
                <w:color w:val="000000"/>
                <w:sz w:val="22"/>
                <w:szCs w:val="22"/>
              </w:rPr>
            </w:pPr>
            <w:r>
              <w:rPr>
                <w:rFonts w:ascii="Trebuchet MS" w:hAnsi="Trebuchet MS"/>
                <w:color w:val="000000"/>
                <w:sz w:val="22"/>
                <w:szCs w:val="22"/>
              </w:rPr>
              <w:t xml:space="preserve"> </w:t>
            </w:r>
          </w:p>
        </w:tc>
      </w:tr>
      <w:tr w:rsidR="00B51870" w:rsidRPr="00C855A5" w14:paraId="5F9031B4" w14:textId="77777777" w:rsidTr="00FA6FF6">
        <w:trPr>
          <w:trHeight w:val="489"/>
          <w:jc w:val="center"/>
        </w:trPr>
        <w:tc>
          <w:tcPr>
            <w:tcW w:w="9639" w:type="dxa"/>
            <w:gridSpan w:val="3"/>
          </w:tcPr>
          <w:p w14:paraId="5F9031B0" w14:textId="77777777" w:rsidR="00044687" w:rsidRDefault="00044687" w:rsidP="00804397">
            <w:pPr>
              <w:jc w:val="both"/>
              <w:rPr>
                <w:rFonts w:ascii="Trebuchet MS" w:hAnsi="Trebuchet MS"/>
                <w:b/>
                <w:sz w:val="22"/>
                <w:szCs w:val="22"/>
              </w:rPr>
            </w:pPr>
          </w:p>
          <w:p w14:paraId="5F9031B1" w14:textId="77777777" w:rsidR="00D4550D" w:rsidRDefault="00D4550D" w:rsidP="00804397">
            <w:pPr>
              <w:jc w:val="both"/>
              <w:rPr>
                <w:rFonts w:ascii="Trebuchet MS" w:hAnsi="Trebuchet MS"/>
                <w:b/>
                <w:sz w:val="22"/>
                <w:szCs w:val="22"/>
              </w:rPr>
            </w:pPr>
          </w:p>
          <w:p w14:paraId="5F9031B2" w14:textId="77777777" w:rsidR="00B51870" w:rsidRDefault="00EC7A93" w:rsidP="00804397">
            <w:pPr>
              <w:jc w:val="both"/>
              <w:rPr>
                <w:rFonts w:ascii="Trebuchet MS" w:hAnsi="Trebuchet MS"/>
                <w:b/>
                <w:sz w:val="22"/>
                <w:szCs w:val="22"/>
              </w:rPr>
            </w:pPr>
            <w:r w:rsidRPr="00EB4D8C">
              <w:rPr>
                <w:rFonts w:ascii="Trebuchet MS" w:hAnsi="Trebuchet MS"/>
                <w:b/>
                <w:sz w:val="22"/>
                <w:szCs w:val="22"/>
              </w:rPr>
              <w:t>INFORMACINI</w:t>
            </w:r>
            <w:r>
              <w:rPr>
                <w:rFonts w:ascii="Trebuchet MS" w:hAnsi="Trebuchet MS"/>
                <w:b/>
                <w:sz w:val="22"/>
                <w:szCs w:val="22"/>
              </w:rPr>
              <w:t>S</w:t>
            </w:r>
            <w:r w:rsidRPr="00EB4D8C">
              <w:rPr>
                <w:rFonts w:ascii="Trebuchet MS" w:hAnsi="Trebuchet MS"/>
                <w:b/>
                <w:sz w:val="22"/>
                <w:szCs w:val="22"/>
              </w:rPr>
              <w:t xml:space="preserve"> PRANEŠIM</w:t>
            </w:r>
            <w:r>
              <w:rPr>
                <w:rFonts w:ascii="Trebuchet MS" w:hAnsi="Trebuchet MS"/>
                <w:b/>
                <w:sz w:val="22"/>
                <w:szCs w:val="22"/>
              </w:rPr>
              <w:t>AS DĖL VALSTYBINĖS MOKESČIŲ INSPEKCIJOS PRIE LIETUVOS RESPUBLIKOS FINANSŲ MINISTERIJOS 201</w:t>
            </w:r>
            <w:r w:rsidR="00156D1F">
              <w:rPr>
                <w:rFonts w:ascii="Trebuchet MS" w:hAnsi="Trebuchet MS"/>
                <w:b/>
                <w:sz w:val="22"/>
                <w:szCs w:val="22"/>
              </w:rPr>
              <w:t>7</w:t>
            </w:r>
            <w:r>
              <w:rPr>
                <w:rFonts w:ascii="Trebuchet MS" w:hAnsi="Trebuchet MS"/>
                <w:b/>
                <w:sz w:val="22"/>
                <w:szCs w:val="22"/>
              </w:rPr>
              <w:t xml:space="preserve"> M. </w:t>
            </w:r>
            <w:r w:rsidR="00156D1F">
              <w:rPr>
                <w:rFonts w:ascii="Trebuchet MS" w:hAnsi="Trebuchet MS"/>
                <w:b/>
                <w:sz w:val="22"/>
                <w:szCs w:val="22"/>
              </w:rPr>
              <w:t>GEGUŽĖS 12</w:t>
            </w:r>
            <w:r>
              <w:rPr>
                <w:rFonts w:ascii="Trebuchet MS" w:hAnsi="Trebuchet MS"/>
                <w:b/>
                <w:sz w:val="22"/>
                <w:szCs w:val="22"/>
              </w:rPr>
              <w:t xml:space="preserve"> D. ĮSAKYMO NR. </w:t>
            </w:r>
            <w:r w:rsidR="00156D1F">
              <w:rPr>
                <w:rFonts w:ascii="Trebuchet MS" w:hAnsi="Trebuchet MS"/>
                <w:b/>
                <w:sz w:val="22"/>
                <w:szCs w:val="22"/>
              </w:rPr>
              <w:t>VA-40</w:t>
            </w:r>
            <w:r>
              <w:rPr>
                <w:rFonts w:ascii="Trebuchet MS" w:hAnsi="Trebuchet MS"/>
                <w:b/>
                <w:sz w:val="22"/>
                <w:szCs w:val="22"/>
              </w:rPr>
              <w:t xml:space="preserve"> „DĖL</w:t>
            </w:r>
            <w:r w:rsidR="00156D1F" w:rsidRPr="00CB1B2C">
              <w:rPr>
                <w:rFonts w:ascii="Trebuchet MS" w:hAnsi="Trebuchet MS"/>
                <w:bCs/>
                <w:sz w:val="22"/>
                <w:szCs w:val="22"/>
              </w:rPr>
              <w:t xml:space="preserve"> </w:t>
            </w:r>
            <w:r w:rsidR="00156D1F" w:rsidRPr="00156D1F">
              <w:rPr>
                <w:rFonts w:ascii="Trebuchet MS" w:hAnsi="Trebuchet MS"/>
                <w:b/>
                <w:sz w:val="22"/>
                <w:szCs w:val="22"/>
              </w:rPr>
              <w:t>VALSTYBINĖS MOKESČIŲ INSPEKCIJOS PRIE LIETUVOS RESPUBLIKOS FINANSŲ MINISTERIJOS VIRŠININKO 2003 M. BALANDŽIO 10 D. ĮSAKYMO NR. V-103 „DĖL PARAMOS TEIKIMO METINĖS ATASKAITOS FR0477 FORMOS, PARAMOS GAVIMO IR PANAUDOJIMO METINĖS ATASKAITOS FR0478 FORMOS IR JŲ UŽPILDYMO TAI</w:t>
            </w:r>
            <w:r w:rsidR="00156D1F">
              <w:rPr>
                <w:rFonts w:ascii="Trebuchet MS" w:hAnsi="Trebuchet MS"/>
                <w:b/>
                <w:sz w:val="22"/>
                <w:szCs w:val="22"/>
              </w:rPr>
              <w:t>SYKLIŲ PATVIRTINIMO“ PAKEITIMO“</w:t>
            </w:r>
          </w:p>
          <w:p w14:paraId="5F9031B3" w14:textId="77777777" w:rsidR="00CB10A1" w:rsidRPr="002F65AA" w:rsidRDefault="00CB10A1" w:rsidP="00107559">
            <w:pPr>
              <w:rPr>
                <w:rFonts w:ascii="Trebuchet MS" w:hAnsi="Trebuchet MS"/>
                <w:color w:val="000000"/>
                <w:sz w:val="22"/>
                <w:szCs w:val="22"/>
              </w:rPr>
            </w:pPr>
          </w:p>
        </w:tc>
      </w:tr>
    </w:tbl>
    <w:p w14:paraId="5F9031B5" w14:textId="77777777" w:rsidR="00D4550D" w:rsidRDefault="00D4550D" w:rsidP="00CB1B2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rebuchet MS" w:hAnsi="Trebuchet MS"/>
          <w:bCs/>
          <w:sz w:val="22"/>
          <w:szCs w:val="22"/>
        </w:rPr>
      </w:pPr>
    </w:p>
    <w:p w14:paraId="5F9031B6" w14:textId="77777777" w:rsidR="00CB1B2C" w:rsidRPr="00CB1B2C" w:rsidRDefault="00EC7A93" w:rsidP="00CB1B2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rebuchet MS" w:hAnsi="Trebuchet MS"/>
          <w:bCs/>
          <w:sz w:val="22"/>
          <w:szCs w:val="22"/>
        </w:rPr>
      </w:pPr>
      <w:r w:rsidRPr="00421E56">
        <w:rPr>
          <w:rFonts w:ascii="Trebuchet MS" w:hAnsi="Trebuchet MS"/>
          <w:bCs/>
          <w:sz w:val="22"/>
          <w:szCs w:val="22"/>
        </w:rPr>
        <w:t xml:space="preserve">Valstybinė mokesčių inspekcija prie Lietuvos Respublikos finansų ministerijos (toliau - VMI prie FM), </w:t>
      </w:r>
      <w:r w:rsidR="00CB1B2C">
        <w:rPr>
          <w:rFonts w:ascii="Trebuchet MS" w:hAnsi="Trebuchet MS"/>
          <w:bCs/>
          <w:sz w:val="22"/>
          <w:szCs w:val="22"/>
        </w:rPr>
        <w:t>a</w:t>
      </w:r>
      <w:r w:rsidR="00CB1B2C" w:rsidRPr="00CB1B2C">
        <w:rPr>
          <w:rFonts w:ascii="Trebuchet MS" w:hAnsi="Trebuchet MS"/>
          <w:bCs/>
          <w:sz w:val="22"/>
          <w:szCs w:val="22"/>
        </w:rPr>
        <w:t>tsižvelg</w:t>
      </w:r>
      <w:r w:rsidR="00CB1B2C">
        <w:rPr>
          <w:rFonts w:ascii="Trebuchet MS" w:hAnsi="Trebuchet MS"/>
          <w:bCs/>
          <w:sz w:val="22"/>
          <w:szCs w:val="22"/>
        </w:rPr>
        <w:t>dama</w:t>
      </w:r>
      <w:r w:rsidR="00CB1B2C" w:rsidRPr="00CB1B2C">
        <w:rPr>
          <w:rFonts w:ascii="Trebuchet MS" w:hAnsi="Trebuchet MS"/>
          <w:bCs/>
          <w:sz w:val="22"/>
          <w:szCs w:val="22"/>
        </w:rPr>
        <w:t xml:space="preserve"> į Valstybinės mokesčių inspekcijos prie Lietuvos Respublikos finansų ministerijos viršininko 2016 m. lapkričio 21 d. įsakymą Nr. VA-137</w:t>
      </w:r>
      <w:bookmarkStart w:id="1" w:name="pn1_1"/>
      <w:bookmarkEnd w:id="1"/>
      <w:r w:rsidR="00CB1B2C" w:rsidRPr="00CB1B2C">
        <w:rPr>
          <w:rFonts w:ascii="Trebuchet MS" w:hAnsi="Trebuchet MS"/>
          <w:bCs/>
          <w:sz w:val="22"/>
          <w:szCs w:val="22"/>
        </w:rPr>
        <w:t xml:space="preserve"> „Dėl Lietuvos Respublikos labdaros ir paramos įgyvendinimo“, pareng</w:t>
      </w:r>
      <w:r w:rsidR="00CB1B2C">
        <w:rPr>
          <w:rFonts w:ascii="Trebuchet MS" w:hAnsi="Trebuchet MS"/>
          <w:bCs/>
          <w:sz w:val="22"/>
          <w:szCs w:val="22"/>
        </w:rPr>
        <w:t>ė</w:t>
      </w:r>
      <w:r w:rsidR="00CB1B2C" w:rsidRPr="00CB1B2C">
        <w:rPr>
          <w:rFonts w:ascii="Trebuchet MS" w:hAnsi="Trebuchet MS"/>
          <w:bCs/>
          <w:sz w:val="22"/>
          <w:szCs w:val="22"/>
        </w:rPr>
        <w:t xml:space="preserve"> Valstybinės mokesčių inspekcijos prie Lietuvos Respublikos finansų ministerijos</w:t>
      </w:r>
      <w:r w:rsidR="00CB1B2C">
        <w:rPr>
          <w:rFonts w:ascii="Trebuchet MS" w:hAnsi="Trebuchet MS"/>
          <w:bCs/>
          <w:sz w:val="22"/>
          <w:szCs w:val="22"/>
        </w:rPr>
        <w:t xml:space="preserve"> 2017 m. gegužės 12 d. </w:t>
      </w:r>
      <w:r w:rsidR="00CB1B2C" w:rsidRPr="00CB1B2C">
        <w:rPr>
          <w:rFonts w:ascii="Trebuchet MS" w:hAnsi="Trebuchet MS"/>
          <w:bCs/>
          <w:sz w:val="22"/>
          <w:szCs w:val="22"/>
        </w:rPr>
        <w:t>įsakym</w:t>
      </w:r>
      <w:r w:rsidR="00CB1B2C">
        <w:rPr>
          <w:rFonts w:ascii="Trebuchet MS" w:hAnsi="Trebuchet MS"/>
          <w:bCs/>
          <w:sz w:val="22"/>
          <w:szCs w:val="22"/>
        </w:rPr>
        <w:t xml:space="preserve">ą VA-40 </w:t>
      </w:r>
      <w:r w:rsidR="00CB1B2C" w:rsidRPr="00CB1B2C">
        <w:rPr>
          <w:rFonts w:ascii="Trebuchet MS" w:hAnsi="Trebuchet MS"/>
          <w:bCs/>
          <w:sz w:val="22"/>
          <w:szCs w:val="22"/>
        </w:rPr>
        <w:t xml:space="preserve"> „Dėl Valstybinės mokesčių inspekcijos prie Lietuvos Respublikos finansų ministerijos viršininko 2003 m. balandžio 10 d. įsakymo Nr. V-103 „Dėl Paramos teikimo metinės ataskaitos FR0477 formos, Paramos gavimo ir panaudojimo metinės ataskaitos FR0478 formos ir jų užpildymo taisyklių patvirtinimo“ pakeitimo“</w:t>
      </w:r>
      <w:r w:rsidR="00E20C52">
        <w:rPr>
          <w:rFonts w:ascii="Trebuchet MS" w:hAnsi="Trebuchet MS"/>
          <w:bCs/>
          <w:sz w:val="22"/>
          <w:szCs w:val="22"/>
        </w:rPr>
        <w:t xml:space="preserve"> (toliau - 2017 m. gegužės 12 d. </w:t>
      </w:r>
      <w:r w:rsidR="00E20C52" w:rsidRPr="00CB1B2C">
        <w:rPr>
          <w:rFonts w:ascii="Trebuchet MS" w:hAnsi="Trebuchet MS"/>
          <w:bCs/>
          <w:sz w:val="22"/>
          <w:szCs w:val="22"/>
        </w:rPr>
        <w:t>įsakym</w:t>
      </w:r>
      <w:r w:rsidR="00E20C52">
        <w:rPr>
          <w:rFonts w:ascii="Trebuchet MS" w:hAnsi="Trebuchet MS"/>
          <w:bCs/>
          <w:sz w:val="22"/>
          <w:szCs w:val="22"/>
        </w:rPr>
        <w:t>as VA-40)</w:t>
      </w:r>
      <w:r w:rsidR="00CB1B2C" w:rsidRPr="00CB1B2C">
        <w:rPr>
          <w:rFonts w:ascii="Trebuchet MS" w:hAnsi="Trebuchet MS"/>
          <w:bCs/>
          <w:sz w:val="22"/>
          <w:szCs w:val="22"/>
        </w:rPr>
        <w:t>.</w:t>
      </w:r>
    </w:p>
    <w:p w14:paraId="5F9031B7" w14:textId="77777777" w:rsidR="00A50D74" w:rsidRDefault="00EC7A93" w:rsidP="00A615C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rebuchet MS" w:hAnsi="Trebuchet MS"/>
          <w:bCs/>
          <w:sz w:val="22"/>
          <w:szCs w:val="22"/>
        </w:rPr>
      </w:pPr>
      <w:r w:rsidRPr="00C546DB">
        <w:rPr>
          <w:rFonts w:ascii="Trebuchet MS" w:hAnsi="Trebuchet MS"/>
          <w:bCs/>
          <w:sz w:val="22"/>
          <w:szCs w:val="22"/>
        </w:rPr>
        <w:t xml:space="preserve">Įsakymas parengtas atsižvelgus į tai, kad </w:t>
      </w:r>
      <w:r w:rsidR="00A615CA" w:rsidRPr="00A615CA">
        <w:rPr>
          <w:rFonts w:ascii="Trebuchet MS" w:hAnsi="Trebuchet MS"/>
          <w:bCs/>
          <w:sz w:val="22"/>
          <w:szCs w:val="22"/>
        </w:rPr>
        <w:t xml:space="preserve">Lietuvos Respublikos Seimas 2015 m. gruodžio 17 d. priėmė Lietuvos Respublikos labdaros ir paramos įstatymo Nr. I-172 pakeitimo įstatymą </w:t>
      </w:r>
      <w:r w:rsidR="00AA1FE0">
        <w:rPr>
          <w:rFonts w:ascii="Trebuchet MS" w:hAnsi="Trebuchet MS"/>
          <w:bCs/>
          <w:sz w:val="22"/>
          <w:szCs w:val="22"/>
        </w:rPr>
        <w:t xml:space="preserve">    </w:t>
      </w:r>
      <w:r w:rsidR="00A615CA" w:rsidRPr="00A615CA">
        <w:rPr>
          <w:rFonts w:ascii="Trebuchet MS" w:hAnsi="Trebuchet MS"/>
          <w:bCs/>
          <w:sz w:val="22"/>
          <w:szCs w:val="22"/>
        </w:rPr>
        <w:t xml:space="preserve">Nr. XII-2202, kuriuo Lietuvos Respublikos labdaros ir paramos įstatymas Nr. I-172 (toliau – LPĮ) išdėstytas nauja redakcija ir šiame įstatyme yra įteisinta galimybė nuolatiniams Lietuvos Respublikos gyventojams nuo 2017 m. sausio 1 d. skirti iki 2 procentų </w:t>
      </w:r>
      <w:r w:rsidR="00B43D35">
        <w:rPr>
          <w:rFonts w:ascii="Trebuchet MS" w:hAnsi="Trebuchet MS"/>
          <w:bCs/>
          <w:sz w:val="22"/>
          <w:szCs w:val="22"/>
        </w:rPr>
        <w:t xml:space="preserve">gyventojų </w:t>
      </w:r>
      <w:r w:rsidR="00A615CA" w:rsidRPr="00A615CA">
        <w:rPr>
          <w:rFonts w:ascii="Trebuchet MS" w:hAnsi="Trebuchet MS"/>
          <w:bCs/>
          <w:sz w:val="22"/>
          <w:szCs w:val="22"/>
        </w:rPr>
        <w:t>pajamų mokesčio meno kūrėjo status</w:t>
      </w:r>
      <w:r w:rsidR="00A50D74">
        <w:rPr>
          <w:rFonts w:ascii="Trebuchet MS" w:hAnsi="Trebuchet MS"/>
          <w:bCs/>
          <w:sz w:val="22"/>
          <w:szCs w:val="22"/>
        </w:rPr>
        <w:t>ą turintiems fiziniams asmenims, o t</w:t>
      </w:r>
      <w:r w:rsidR="00A50D74" w:rsidRPr="00A50D74">
        <w:rPr>
          <w:rFonts w:ascii="Trebuchet MS" w:hAnsi="Trebuchet MS"/>
          <w:bCs/>
          <w:sz w:val="22"/>
          <w:szCs w:val="22"/>
        </w:rPr>
        <w:t>aip pat, pagal LPĮ nuostatas nuo 2017 m. sausio 1 d</w:t>
      </w:r>
      <w:r w:rsidR="00A50D74" w:rsidRPr="00421E56">
        <w:rPr>
          <w:rFonts w:ascii="Trebuchet MS" w:hAnsi="Trebuchet MS"/>
          <w:bCs/>
          <w:sz w:val="22"/>
          <w:szCs w:val="22"/>
        </w:rPr>
        <w:t xml:space="preserve">. </w:t>
      </w:r>
      <w:r w:rsidR="00A50D74" w:rsidRPr="00A50D74">
        <w:rPr>
          <w:rFonts w:ascii="Trebuchet MS" w:hAnsi="Trebuchet MS"/>
          <w:bCs/>
          <w:sz w:val="22"/>
          <w:szCs w:val="22"/>
        </w:rPr>
        <w:t>juridiniams asmenims</w:t>
      </w:r>
      <w:r w:rsidR="00A50D74" w:rsidRPr="00421E56">
        <w:rPr>
          <w:rFonts w:ascii="Trebuchet MS" w:hAnsi="Trebuchet MS"/>
          <w:bCs/>
          <w:sz w:val="22"/>
          <w:szCs w:val="22"/>
        </w:rPr>
        <w:t xml:space="preserve"> teikiamos piniginės lėšos, sudarančios pajamų mokesčio dalį iki 2 procentų gyventojo pajamų mokesčio, mokėtino pagal metinę pajamų mokesčio deklaraciją, sumos </w:t>
      </w:r>
      <w:r w:rsidR="00201D6D">
        <w:rPr>
          <w:rFonts w:ascii="Trebuchet MS" w:hAnsi="Trebuchet MS"/>
          <w:bCs/>
          <w:sz w:val="22"/>
          <w:szCs w:val="22"/>
        </w:rPr>
        <w:t xml:space="preserve">yra </w:t>
      </w:r>
      <w:r w:rsidR="00A50D74" w:rsidRPr="00421E56">
        <w:rPr>
          <w:rFonts w:ascii="Trebuchet MS" w:hAnsi="Trebuchet MS"/>
          <w:bCs/>
          <w:sz w:val="22"/>
          <w:szCs w:val="22"/>
        </w:rPr>
        <w:t>laikomos parama, teikiama pagal LPĮ.</w:t>
      </w:r>
    </w:p>
    <w:p w14:paraId="5F9031B8" w14:textId="77777777" w:rsidR="00A50D74" w:rsidRDefault="00A50D74" w:rsidP="00A615C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rebuchet MS" w:hAnsi="Trebuchet MS"/>
          <w:bCs/>
          <w:sz w:val="22"/>
          <w:szCs w:val="22"/>
        </w:rPr>
      </w:pPr>
    </w:p>
    <w:p w14:paraId="5F9031B9" w14:textId="77777777" w:rsidR="00A615CA" w:rsidRDefault="00A615CA" w:rsidP="00A615CA">
      <w:pPr>
        <w:ind w:firstLine="720"/>
        <w:rPr>
          <w:rFonts w:ascii="Trebuchet MS" w:hAnsi="Trebuchet MS"/>
          <w:b/>
          <w:sz w:val="22"/>
          <w:szCs w:val="22"/>
        </w:rPr>
      </w:pPr>
      <w:r w:rsidRPr="00EA2D5A">
        <w:rPr>
          <w:rFonts w:ascii="Trebuchet MS" w:hAnsi="Trebuchet MS"/>
          <w:b/>
          <w:sz w:val="22"/>
          <w:szCs w:val="22"/>
          <w:lang w:eastAsia="lt-LT"/>
        </w:rPr>
        <w:t>Kokie fiziniai asmenys</w:t>
      </w:r>
      <w:r>
        <w:rPr>
          <w:rFonts w:ascii="Trebuchet MS" w:hAnsi="Trebuchet MS"/>
          <w:b/>
          <w:sz w:val="22"/>
          <w:szCs w:val="22"/>
          <w:lang w:eastAsia="lt-LT"/>
        </w:rPr>
        <w:t xml:space="preserve"> ir nuo kada gali būti paramos gavėjais</w:t>
      </w:r>
      <w:r w:rsidRPr="00EA2D5A">
        <w:rPr>
          <w:rFonts w:ascii="Trebuchet MS" w:hAnsi="Trebuchet MS"/>
          <w:b/>
          <w:sz w:val="22"/>
          <w:szCs w:val="22"/>
        </w:rPr>
        <w:t>?</w:t>
      </w:r>
    </w:p>
    <w:p w14:paraId="5F9031BA" w14:textId="77777777" w:rsidR="00D4550D" w:rsidRDefault="00D4550D" w:rsidP="00A615CA">
      <w:pPr>
        <w:ind w:firstLine="720"/>
        <w:rPr>
          <w:rFonts w:ascii="Trebuchet MS" w:hAnsi="Trebuchet MS"/>
          <w:b/>
          <w:sz w:val="22"/>
          <w:szCs w:val="22"/>
        </w:rPr>
      </w:pPr>
    </w:p>
    <w:p w14:paraId="5F9031BB" w14:textId="77777777" w:rsidR="00044687" w:rsidRDefault="00A615CA" w:rsidP="00A615CA">
      <w:pPr>
        <w:ind w:firstLine="720"/>
        <w:jc w:val="both"/>
        <w:rPr>
          <w:rFonts w:ascii="Trebuchet MS" w:hAnsi="Trebuchet MS"/>
          <w:bCs/>
          <w:sz w:val="22"/>
          <w:szCs w:val="22"/>
        </w:rPr>
      </w:pPr>
      <w:r>
        <w:rPr>
          <w:rFonts w:ascii="Trebuchet MS" w:hAnsi="Trebuchet MS"/>
          <w:sz w:val="22"/>
          <w:szCs w:val="22"/>
          <w:lang w:eastAsia="lt-LT"/>
        </w:rPr>
        <w:t>P</w:t>
      </w:r>
      <w:r w:rsidRPr="00421E56">
        <w:rPr>
          <w:rFonts w:ascii="Trebuchet MS" w:hAnsi="Trebuchet MS"/>
          <w:sz w:val="22"/>
          <w:szCs w:val="22"/>
          <w:lang w:eastAsia="lt-LT"/>
        </w:rPr>
        <w:t xml:space="preserve">agal </w:t>
      </w:r>
      <w:r>
        <w:rPr>
          <w:rFonts w:ascii="Trebuchet MS" w:hAnsi="Trebuchet MS"/>
          <w:sz w:val="22"/>
          <w:szCs w:val="22"/>
        </w:rPr>
        <w:t xml:space="preserve">LPĮ </w:t>
      </w:r>
      <w:r w:rsidRPr="00421E56">
        <w:rPr>
          <w:rFonts w:ascii="Trebuchet MS" w:hAnsi="Trebuchet MS"/>
          <w:sz w:val="22"/>
          <w:szCs w:val="22"/>
        </w:rPr>
        <w:t>7 straipsnio nuostatas,</w:t>
      </w:r>
      <w:r w:rsidRPr="00421E56">
        <w:rPr>
          <w:rFonts w:ascii="Trebuchet MS" w:hAnsi="Trebuchet MS"/>
          <w:b/>
          <w:color w:val="000000"/>
          <w:sz w:val="22"/>
          <w:szCs w:val="22"/>
        </w:rPr>
        <w:t xml:space="preserve"> </w:t>
      </w:r>
      <w:r w:rsidRPr="0088795E">
        <w:rPr>
          <w:rFonts w:ascii="Trebuchet MS" w:hAnsi="Trebuchet MS"/>
          <w:i/>
          <w:color w:val="000000"/>
          <w:sz w:val="22"/>
          <w:szCs w:val="22"/>
        </w:rPr>
        <w:t>nuo 2017 m. sausio 1 d</w:t>
      </w:r>
      <w:r w:rsidRPr="0088795E">
        <w:rPr>
          <w:rFonts w:ascii="Trebuchet MS" w:hAnsi="Trebuchet MS"/>
          <w:color w:val="000000"/>
          <w:sz w:val="22"/>
          <w:szCs w:val="22"/>
        </w:rPr>
        <w:t>.</w:t>
      </w:r>
      <w:r w:rsidRPr="00421E56">
        <w:rPr>
          <w:rFonts w:ascii="Trebuchet MS" w:hAnsi="Trebuchet MS"/>
          <w:color w:val="000000"/>
          <w:sz w:val="22"/>
          <w:szCs w:val="22"/>
        </w:rPr>
        <w:t xml:space="preserve"> paramos gavėjais </w:t>
      </w:r>
      <w:r w:rsidRPr="00421E56">
        <w:rPr>
          <w:rFonts w:ascii="Trebuchet MS" w:hAnsi="Trebuchet MS"/>
          <w:bCs/>
          <w:sz w:val="22"/>
          <w:szCs w:val="22"/>
        </w:rPr>
        <w:t xml:space="preserve">gali būti fiziniai asmenys, </w:t>
      </w:r>
      <w:r>
        <w:rPr>
          <w:rFonts w:ascii="Trebuchet MS" w:hAnsi="Trebuchet MS"/>
          <w:bCs/>
          <w:sz w:val="22"/>
          <w:szCs w:val="22"/>
        </w:rPr>
        <w:t>kuriems</w:t>
      </w:r>
      <w:r w:rsidRPr="00421E56">
        <w:rPr>
          <w:rFonts w:ascii="Trebuchet MS" w:hAnsi="Trebuchet MS"/>
          <w:bCs/>
          <w:sz w:val="22"/>
          <w:szCs w:val="22"/>
        </w:rPr>
        <w:t xml:space="preserve"> Lietuvos Respublikos meno kūrėjo ir meno kūrėjų organizacijų statuso įstatymo nustatyta tvarka</w:t>
      </w:r>
      <w:r>
        <w:rPr>
          <w:rFonts w:ascii="Trebuchet MS" w:hAnsi="Trebuchet MS"/>
          <w:bCs/>
          <w:sz w:val="22"/>
          <w:szCs w:val="22"/>
        </w:rPr>
        <w:t xml:space="preserve"> yra suteiktas meno kūrėjo statusas ir kurie yra gavę paramos gavėjo statusą (toliau - meno kūrėjai).</w:t>
      </w:r>
    </w:p>
    <w:p w14:paraId="5F9031BC" w14:textId="77777777" w:rsidR="00502320" w:rsidRDefault="00502320" w:rsidP="00A615CA">
      <w:pPr>
        <w:ind w:firstLine="720"/>
        <w:jc w:val="both"/>
        <w:rPr>
          <w:rFonts w:ascii="Trebuchet MS" w:hAnsi="Trebuchet MS"/>
          <w:b/>
          <w:bCs/>
          <w:sz w:val="22"/>
          <w:szCs w:val="22"/>
        </w:rPr>
      </w:pPr>
    </w:p>
    <w:p w14:paraId="5F9031BD" w14:textId="77777777" w:rsidR="00D4550D" w:rsidRDefault="00D4550D" w:rsidP="00A615CA">
      <w:pPr>
        <w:ind w:firstLine="720"/>
        <w:jc w:val="both"/>
        <w:rPr>
          <w:rFonts w:ascii="Trebuchet MS" w:hAnsi="Trebuchet MS"/>
          <w:b/>
          <w:bCs/>
          <w:sz w:val="22"/>
          <w:szCs w:val="22"/>
        </w:rPr>
      </w:pPr>
    </w:p>
    <w:p w14:paraId="5F9031BE" w14:textId="77777777" w:rsidR="00044687" w:rsidRDefault="00A615CA" w:rsidP="00A615CA">
      <w:pPr>
        <w:ind w:firstLine="720"/>
        <w:jc w:val="both"/>
        <w:rPr>
          <w:rFonts w:ascii="Trebuchet MS" w:hAnsi="Trebuchet MS"/>
          <w:b/>
          <w:bCs/>
          <w:sz w:val="22"/>
          <w:szCs w:val="22"/>
        </w:rPr>
      </w:pPr>
      <w:r w:rsidRPr="0088795E">
        <w:rPr>
          <w:rFonts w:ascii="Trebuchet MS" w:hAnsi="Trebuchet MS"/>
          <w:b/>
          <w:bCs/>
          <w:sz w:val="22"/>
          <w:szCs w:val="22"/>
        </w:rPr>
        <w:t xml:space="preserve">Kaip </w:t>
      </w:r>
      <w:r>
        <w:rPr>
          <w:rFonts w:ascii="Trebuchet MS" w:hAnsi="Trebuchet MS"/>
          <w:b/>
          <w:bCs/>
          <w:sz w:val="22"/>
          <w:szCs w:val="22"/>
        </w:rPr>
        <w:t>meno kūrėjai</w:t>
      </w:r>
      <w:r w:rsidRPr="00A84E17">
        <w:rPr>
          <w:rFonts w:ascii="Trebuchet MS" w:hAnsi="Trebuchet MS"/>
          <w:b/>
          <w:bCs/>
          <w:sz w:val="22"/>
          <w:szCs w:val="22"/>
        </w:rPr>
        <w:t xml:space="preserve"> </w:t>
      </w:r>
      <w:r>
        <w:rPr>
          <w:rFonts w:ascii="Trebuchet MS" w:hAnsi="Trebuchet MS"/>
          <w:b/>
          <w:bCs/>
          <w:sz w:val="22"/>
          <w:szCs w:val="22"/>
        </w:rPr>
        <w:t>įgyja</w:t>
      </w:r>
      <w:r w:rsidRPr="0088795E">
        <w:rPr>
          <w:rFonts w:ascii="Trebuchet MS" w:hAnsi="Trebuchet MS"/>
          <w:b/>
          <w:bCs/>
          <w:sz w:val="22"/>
          <w:szCs w:val="22"/>
        </w:rPr>
        <w:t xml:space="preserve"> paramos gavėjo statusą?</w:t>
      </w:r>
    </w:p>
    <w:p w14:paraId="5F9031BF" w14:textId="77777777" w:rsidR="00D4550D" w:rsidRDefault="00D4550D" w:rsidP="00A615CA">
      <w:pPr>
        <w:ind w:firstLine="720"/>
        <w:jc w:val="both"/>
        <w:rPr>
          <w:rFonts w:ascii="Trebuchet MS" w:hAnsi="Trebuchet MS"/>
          <w:b/>
          <w:bCs/>
          <w:sz w:val="22"/>
          <w:szCs w:val="22"/>
        </w:rPr>
      </w:pPr>
    </w:p>
    <w:p w14:paraId="5F9031C0" w14:textId="77777777" w:rsidR="00A615CA" w:rsidRDefault="00A615CA" w:rsidP="00A615CA">
      <w:pPr>
        <w:ind w:firstLine="720"/>
        <w:jc w:val="both"/>
        <w:rPr>
          <w:rFonts w:ascii="Trebuchet MS" w:hAnsi="Trebuchet MS"/>
          <w:bCs/>
          <w:sz w:val="22"/>
          <w:szCs w:val="22"/>
        </w:rPr>
      </w:pPr>
      <w:r>
        <w:rPr>
          <w:rFonts w:ascii="Trebuchet MS" w:hAnsi="Trebuchet MS"/>
          <w:bCs/>
          <w:sz w:val="22"/>
          <w:szCs w:val="22"/>
        </w:rPr>
        <w:t>Pagal LPĮ 7 straipsnio 3 dalies ir 13 straipsnio 3 dalies nuostatas, m</w:t>
      </w:r>
      <w:r w:rsidRPr="00421E56">
        <w:rPr>
          <w:rFonts w:ascii="Trebuchet MS" w:hAnsi="Trebuchet MS"/>
          <w:bCs/>
          <w:sz w:val="22"/>
          <w:szCs w:val="22"/>
        </w:rPr>
        <w:t>eno kūrėjas įgyja teisę gauti paramą, kai M</w:t>
      </w:r>
      <w:r w:rsidRPr="00421E56">
        <w:rPr>
          <w:rFonts w:ascii="Trebuchet MS" w:hAnsi="Trebuchet MS"/>
          <w:sz w:val="22"/>
          <w:szCs w:val="22"/>
        </w:rPr>
        <w:t>eno kūrėjo ir meno kūrėjų organizacijų informacinėje sistemoje</w:t>
      </w:r>
      <w:r>
        <w:rPr>
          <w:rFonts w:ascii="Trebuchet MS" w:hAnsi="Trebuchet MS"/>
          <w:sz w:val="22"/>
          <w:szCs w:val="22"/>
        </w:rPr>
        <w:t xml:space="preserve">, kurią tvarko Lietuvos Respublikos kultūros ministerija, </w:t>
      </w:r>
      <w:r w:rsidRPr="00421E56">
        <w:rPr>
          <w:rFonts w:ascii="Trebuchet MS" w:hAnsi="Trebuchet MS"/>
          <w:sz w:val="22"/>
          <w:szCs w:val="22"/>
        </w:rPr>
        <w:t xml:space="preserve">jis įregistruojamas kaip </w:t>
      </w:r>
      <w:r w:rsidRPr="00421E56">
        <w:rPr>
          <w:rFonts w:ascii="Trebuchet MS" w:hAnsi="Trebuchet MS"/>
          <w:bCs/>
          <w:sz w:val="22"/>
          <w:szCs w:val="22"/>
        </w:rPr>
        <w:t xml:space="preserve">paramos gavėjas. </w:t>
      </w:r>
      <w:r>
        <w:rPr>
          <w:rFonts w:ascii="Trebuchet MS" w:hAnsi="Trebuchet MS"/>
          <w:bCs/>
          <w:sz w:val="22"/>
          <w:szCs w:val="22"/>
        </w:rPr>
        <w:t>Vadinasi, meno kūrėjas, ketinantis gauti paramą, turi kreiptis į Kultūros ministeriją dėl pa</w:t>
      </w:r>
      <w:r w:rsidR="00D26C57">
        <w:rPr>
          <w:rFonts w:ascii="Trebuchet MS" w:hAnsi="Trebuchet MS"/>
          <w:bCs/>
          <w:sz w:val="22"/>
          <w:szCs w:val="22"/>
        </w:rPr>
        <w:t>ramos gavėjo statuso suteikimo.</w:t>
      </w:r>
    </w:p>
    <w:p w14:paraId="5F9031C1" w14:textId="77777777" w:rsidR="00A615CA" w:rsidRDefault="00A615CA" w:rsidP="00A615CA">
      <w:pPr>
        <w:ind w:firstLine="720"/>
        <w:jc w:val="both"/>
        <w:rPr>
          <w:rFonts w:ascii="Trebuchet MS" w:hAnsi="Trebuchet MS"/>
          <w:bCs/>
          <w:sz w:val="22"/>
          <w:szCs w:val="22"/>
        </w:rPr>
      </w:pPr>
      <w:r>
        <w:rPr>
          <w:rFonts w:ascii="Trebuchet MS" w:hAnsi="Trebuchet MS"/>
          <w:bCs/>
          <w:sz w:val="22"/>
          <w:szCs w:val="22"/>
        </w:rPr>
        <w:t xml:space="preserve">Atkreiptinas dėmesys, kad Kultūros ministerija, pagal LPĮ nuostatas, turi teisę paramos gavėjo statusą panaikinti kontrolės institucijos teikimu arba paties paramos gavėjo prašymu. </w:t>
      </w:r>
    </w:p>
    <w:p w14:paraId="5F9031C2" w14:textId="77777777" w:rsidR="00044687" w:rsidRDefault="00044687" w:rsidP="00A615CA">
      <w:pPr>
        <w:ind w:firstLine="720"/>
        <w:jc w:val="both"/>
        <w:rPr>
          <w:rFonts w:ascii="Trebuchet MS" w:hAnsi="Trebuchet MS"/>
          <w:bCs/>
          <w:sz w:val="22"/>
          <w:szCs w:val="22"/>
        </w:rPr>
      </w:pPr>
    </w:p>
    <w:p w14:paraId="5F9031C3" w14:textId="77777777" w:rsidR="00A615CA" w:rsidRDefault="00A615CA" w:rsidP="00A615CA">
      <w:pPr>
        <w:ind w:firstLine="720"/>
        <w:jc w:val="both"/>
        <w:rPr>
          <w:rFonts w:ascii="Trebuchet MS" w:hAnsi="Trebuchet MS"/>
          <w:b/>
          <w:bCs/>
          <w:sz w:val="22"/>
          <w:szCs w:val="22"/>
        </w:rPr>
      </w:pPr>
      <w:r w:rsidRPr="00A84E17">
        <w:rPr>
          <w:rFonts w:ascii="Trebuchet MS" w:hAnsi="Trebuchet MS"/>
          <w:b/>
          <w:bCs/>
          <w:sz w:val="22"/>
          <w:szCs w:val="22"/>
        </w:rPr>
        <w:t xml:space="preserve">Kas </w:t>
      </w:r>
      <w:r w:rsidR="00E054AB">
        <w:rPr>
          <w:rFonts w:ascii="Trebuchet MS" w:hAnsi="Trebuchet MS"/>
          <w:b/>
          <w:bCs/>
          <w:sz w:val="22"/>
          <w:szCs w:val="22"/>
        </w:rPr>
        <w:t xml:space="preserve">yra </w:t>
      </w:r>
      <w:r w:rsidRPr="00A84E17">
        <w:rPr>
          <w:rFonts w:ascii="Trebuchet MS" w:hAnsi="Trebuchet MS"/>
          <w:b/>
          <w:bCs/>
          <w:sz w:val="22"/>
          <w:szCs w:val="22"/>
        </w:rPr>
        <w:t>laikoma paramos dalyku</w:t>
      </w:r>
      <w:r w:rsidR="007D2155" w:rsidRPr="007D2155">
        <w:rPr>
          <w:rFonts w:ascii="Trebuchet MS" w:hAnsi="Trebuchet MS"/>
          <w:b/>
          <w:bCs/>
          <w:sz w:val="22"/>
          <w:szCs w:val="22"/>
        </w:rPr>
        <w:t xml:space="preserve"> </w:t>
      </w:r>
      <w:r w:rsidR="007D2155">
        <w:rPr>
          <w:rFonts w:ascii="Trebuchet MS" w:hAnsi="Trebuchet MS"/>
          <w:b/>
          <w:bCs/>
          <w:sz w:val="22"/>
          <w:szCs w:val="22"/>
        </w:rPr>
        <w:t>meno kūrėjams</w:t>
      </w:r>
      <w:r w:rsidR="00D26C57">
        <w:rPr>
          <w:rFonts w:ascii="Trebuchet MS" w:hAnsi="Trebuchet MS"/>
          <w:b/>
          <w:bCs/>
          <w:sz w:val="22"/>
          <w:szCs w:val="22"/>
        </w:rPr>
        <w:t>?</w:t>
      </w:r>
    </w:p>
    <w:p w14:paraId="5F9031C4" w14:textId="77777777" w:rsidR="00D4550D" w:rsidRDefault="00D4550D" w:rsidP="00A615CA">
      <w:pPr>
        <w:ind w:firstLine="720"/>
        <w:jc w:val="both"/>
        <w:rPr>
          <w:rFonts w:ascii="Trebuchet MS" w:hAnsi="Trebuchet MS"/>
          <w:b/>
          <w:bCs/>
          <w:sz w:val="22"/>
          <w:szCs w:val="22"/>
        </w:rPr>
      </w:pPr>
    </w:p>
    <w:p w14:paraId="5F9031C5" w14:textId="77777777" w:rsidR="00A615CA" w:rsidRPr="00E04132" w:rsidRDefault="00A615CA" w:rsidP="00A615CA">
      <w:pPr>
        <w:ind w:firstLine="709"/>
        <w:jc w:val="both"/>
        <w:rPr>
          <w:rFonts w:ascii="Trebuchet MS" w:hAnsi="Trebuchet MS"/>
          <w:sz w:val="22"/>
          <w:szCs w:val="22"/>
        </w:rPr>
      </w:pPr>
      <w:r w:rsidRPr="00421E56">
        <w:rPr>
          <w:rFonts w:ascii="Trebuchet MS" w:hAnsi="Trebuchet MS"/>
          <w:bCs/>
          <w:sz w:val="22"/>
          <w:szCs w:val="22"/>
        </w:rPr>
        <w:t xml:space="preserve">Meno kūrėjams teikiamos paramos dalykas yra piniginės lėšos, sudarančios iki 2 procentų gyventojo pajamų mokesčio, mokėtino pagal pajamų mokesčio deklaraciją, </w:t>
      </w:r>
      <w:r w:rsidR="00E054AB">
        <w:rPr>
          <w:rFonts w:ascii="Trebuchet MS" w:hAnsi="Trebuchet MS"/>
          <w:bCs/>
          <w:sz w:val="22"/>
          <w:szCs w:val="22"/>
        </w:rPr>
        <w:t>sumos</w:t>
      </w:r>
      <w:r w:rsidRPr="00421E56">
        <w:rPr>
          <w:rFonts w:ascii="Trebuchet MS" w:hAnsi="Trebuchet MS"/>
          <w:bCs/>
          <w:sz w:val="22"/>
          <w:szCs w:val="22"/>
        </w:rPr>
        <w:t xml:space="preserve"> arba iki 2 procentų mokestį išskaičiuojančio asmens išskaičiuoto pajamų mokesčio sumos</w:t>
      </w:r>
      <w:r w:rsidR="00E054AB">
        <w:rPr>
          <w:rFonts w:ascii="Trebuchet MS" w:hAnsi="Trebuchet MS"/>
          <w:bCs/>
          <w:sz w:val="22"/>
          <w:szCs w:val="22"/>
        </w:rPr>
        <w:t xml:space="preserve">, </w:t>
      </w:r>
      <w:r w:rsidRPr="00421E56">
        <w:rPr>
          <w:rFonts w:ascii="Trebuchet MS" w:hAnsi="Trebuchet MS"/>
          <w:bCs/>
          <w:sz w:val="22"/>
          <w:szCs w:val="22"/>
        </w:rPr>
        <w:t xml:space="preserve">kai nuolatinis Lietuvos gyventojas metinės pajamų mokesčio deklaracijos </w:t>
      </w:r>
      <w:r>
        <w:rPr>
          <w:rFonts w:ascii="Trebuchet MS" w:hAnsi="Trebuchet MS"/>
          <w:bCs/>
          <w:sz w:val="22"/>
          <w:szCs w:val="22"/>
        </w:rPr>
        <w:t>neteikia.</w:t>
      </w:r>
      <w:r w:rsidRPr="003540DE">
        <w:rPr>
          <w:rFonts w:ascii="Trebuchet MS" w:hAnsi="Trebuchet MS"/>
          <w:bCs/>
          <w:sz w:val="22"/>
          <w:szCs w:val="22"/>
        </w:rPr>
        <w:t xml:space="preserve"> </w:t>
      </w:r>
      <w:r w:rsidRPr="00E04132">
        <w:rPr>
          <w:rFonts w:ascii="Trebuchet MS" w:hAnsi="Trebuchet MS"/>
          <w:bCs/>
          <w:sz w:val="22"/>
          <w:szCs w:val="22"/>
        </w:rPr>
        <w:t>LPĮ nustatyta, kad paramos dalyku negali būti sau pačiam skiriama iki 2 procentų paja</w:t>
      </w:r>
      <w:r w:rsidR="00D26C57">
        <w:rPr>
          <w:rFonts w:ascii="Trebuchet MS" w:hAnsi="Trebuchet MS"/>
          <w:bCs/>
          <w:sz w:val="22"/>
          <w:szCs w:val="22"/>
        </w:rPr>
        <w:t>mų mokesčio dalis.</w:t>
      </w:r>
    </w:p>
    <w:p w14:paraId="5F9031C6" w14:textId="77777777" w:rsidR="00A615CA" w:rsidRPr="00153282" w:rsidRDefault="00A615CA" w:rsidP="00A615CA">
      <w:pPr>
        <w:ind w:firstLine="720"/>
        <w:jc w:val="both"/>
        <w:rPr>
          <w:rFonts w:ascii="Trebuchet MS" w:hAnsi="Trebuchet MS"/>
          <w:bCs/>
          <w:i/>
          <w:sz w:val="22"/>
          <w:szCs w:val="22"/>
        </w:rPr>
      </w:pPr>
      <w:r>
        <w:rPr>
          <w:rFonts w:ascii="Trebuchet MS" w:hAnsi="Trebuchet MS"/>
          <w:bCs/>
          <w:sz w:val="22"/>
          <w:szCs w:val="22"/>
        </w:rPr>
        <w:t>Atkreipiame dėmesį, kad nuolatinis g</w:t>
      </w:r>
      <w:r w:rsidRPr="00883579">
        <w:rPr>
          <w:rFonts w:ascii="Trebuchet MS" w:hAnsi="Trebuchet MS"/>
          <w:bCs/>
          <w:sz w:val="22"/>
          <w:szCs w:val="22"/>
        </w:rPr>
        <w:t>yventojas</w:t>
      </w:r>
      <w:r>
        <w:rPr>
          <w:rFonts w:ascii="Trebuchet MS" w:hAnsi="Trebuchet MS"/>
          <w:bCs/>
          <w:sz w:val="22"/>
          <w:szCs w:val="22"/>
        </w:rPr>
        <w:t>,</w:t>
      </w:r>
      <w:r w:rsidRPr="00883579">
        <w:rPr>
          <w:rFonts w:ascii="Trebuchet MS" w:hAnsi="Trebuchet MS"/>
          <w:bCs/>
          <w:sz w:val="22"/>
          <w:szCs w:val="22"/>
        </w:rPr>
        <w:t xml:space="preserve"> </w:t>
      </w:r>
      <w:r w:rsidRPr="007147EE">
        <w:rPr>
          <w:rFonts w:ascii="Trebuchet MS" w:hAnsi="Trebuchet MS"/>
          <w:bCs/>
          <w:sz w:val="22"/>
          <w:szCs w:val="22"/>
        </w:rPr>
        <w:t xml:space="preserve">nusprendęs dalį sumokėto pajamų mokesčio skirti </w:t>
      </w:r>
      <w:r>
        <w:rPr>
          <w:rFonts w:ascii="Trebuchet MS" w:hAnsi="Trebuchet MS"/>
          <w:bCs/>
          <w:sz w:val="22"/>
          <w:szCs w:val="22"/>
        </w:rPr>
        <w:t>meno kūrėjui, turinčiam teisę gauti paramą pagal LPĮ, t. y.</w:t>
      </w:r>
      <w:r w:rsidRPr="00883579">
        <w:rPr>
          <w:rFonts w:ascii="Trebuchet MS" w:hAnsi="Trebuchet MS"/>
          <w:bCs/>
          <w:sz w:val="22"/>
          <w:szCs w:val="22"/>
        </w:rPr>
        <w:t xml:space="preserve"> suteikti </w:t>
      </w:r>
      <w:r>
        <w:rPr>
          <w:rFonts w:ascii="Trebuchet MS" w:hAnsi="Trebuchet MS"/>
          <w:bCs/>
          <w:sz w:val="22"/>
          <w:szCs w:val="22"/>
        </w:rPr>
        <w:t xml:space="preserve">jam </w:t>
      </w:r>
      <w:r w:rsidRPr="00883579">
        <w:rPr>
          <w:rFonts w:ascii="Trebuchet MS" w:hAnsi="Trebuchet MS"/>
          <w:bCs/>
          <w:sz w:val="22"/>
          <w:szCs w:val="22"/>
        </w:rPr>
        <w:t xml:space="preserve">paramą, užpildo bei kalendoriniams metams pasibaigus, iki kitų metų gegužės 1 dienos, pateikia mokesčių administratoriui </w:t>
      </w:r>
      <w:r w:rsidRPr="00DD74BB">
        <w:rPr>
          <w:rFonts w:ascii="Trebuchet MS" w:hAnsi="Trebuchet MS"/>
          <w:bCs/>
          <w:sz w:val="22"/>
          <w:szCs w:val="22"/>
        </w:rPr>
        <w:t>Prašymo FR0512 form</w:t>
      </w:r>
      <w:r>
        <w:rPr>
          <w:rFonts w:ascii="Trebuchet MS" w:hAnsi="Trebuchet MS"/>
          <w:bCs/>
          <w:sz w:val="22"/>
          <w:szCs w:val="22"/>
        </w:rPr>
        <w:t>ą</w:t>
      </w:r>
      <w:r w:rsidRPr="004B653E">
        <w:rPr>
          <w:rFonts w:ascii="Trebuchet MS" w:hAnsi="Trebuchet MS"/>
          <w:bCs/>
          <w:sz w:val="22"/>
          <w:szCs w:val="22"/>
        </w:rPr>
        <w:t xml:space="preserve">, kuri patvirtinta Valstybinės mokesčių inspekcijos prie Lietuvos Respublikos finansų ministerijos viršininko </w:t>
      </w:r>
      <w:r w:rsidRPr="00DD74BB">
        <w:rPr>
          <w:rFonts w:ascii="Trebuchet MS" w:hAnsi="Trebuchet MS"/>
          <w:bCs/>
          <w:sz w:val="22"/>
          <w:szCs w:val="22"/>
        </w:rPr>
        <w:t xml:space="preserve">2003-02-07 įsakymu Nr. V-45 </w:t>
      </w:r>
      <w:r>
        <w:rPr>
          <w:rFonts w:ascii="Trebuchet MS" w:hAnsi="Trebuchet MS"/>
          <w:bCs/>
          <w:sz w:val="22"/>
          <w:szCs w:val="22"/>
        </w:rPr>
        <w:t>„</w:t>
      </w:r>
      <w:r w:rsidRPr="00083693">
        <w:rPr>
          <w:rFonts w:ascii="Trebuchet MS" w:hAnsi="Trebuchet MS"/>
          <w:bCs/>
          <w:sz w:val="22"/>
          <w:szCs w:val="22"/>
        </w:rPr>
        <w:t xml:space="preserve">Dėl Prašymo pervesti pajamų mokesčio dalį paramos gavėjams </w:t>
      </w:r>
      <w:r>
        <w:rPr>
          <w:rFonts w:ascii="Trebuchet MS" w:hAnsi="Trebuchet MS"/>
          <w:bCs/>
          <w:sz w:val="22"/>
          <w:szCs w:val="22"/>
        </w:rPr>
        <w:t>ir (arba) politinėms partijoms FR0512 formos, papildomo lapo FR</w:t>
      </w:r>
      <w:r w:rsidRPr="00083693">
        <w:rPr>
          <w:rFonts w:ascii="Trebuchet MS" w:hAnsi="Trebuchet MS"/>
          <w:bCs/>
          <w:sz w:val="22"/>
          <w:szCs w:val="22"/>
        </w:rPr>
        <w:t>0512</w:t>
      </w:r>
      <w:r>
        <w:rPr>
          <w:rFonts w:ascii="Trebuchet MS" w:hAnsi="Trebuchet MS"/>
          <w:bCs/>
          <w:sz w:val="22"/>
          <w:szCs w:val="22"/>
        </w:rPr>
        <w:t>P</w:t>
      </w:r>
      <w:r w:rsidRPr="00083693">
        <w:rPr>
          <w:rFonts w:ascii="Trebuchet MS" w:hAnsi="Trebuchet MS"/>
          <w:bCs/>
          <w:sz w:val="22"/>
          <w:szCs w:val="22"/>
        </w:rPr>
        <w:t xml:space="preserve"> formos užpildymo ir pateikimo taisyklių patvirtinimo</w:t>
      </w:r>
      <w:r w:rsidRPr="004B653E">
        <w:rPr>
          <w:rFonts w:ascii="Trebuchet MS" w:hAnsi="Trebuchet MS"/>
          <w:bCs/>
          <w:sz w:val="22"/>
          <w:szCs w:val="22"/>
        </w:rPr>
        <w:t>“</w:t>
      </w:r>
      <w:r>
        <w:rPr>
          <w:rFonts w:ascii="Trebuchet MS" w:hAnsi="Trebuchet MS"/>
          <w:bCs/>
          <w:sz w:val="22"/>
          <w:szCs w:val="22"/>
        </w:rPr>
        <w:t>. Pažymėtina, kad m</w:t>
      </w:r>
      <w:r w:rsidRPr="00674184">
        <w:rPr>
          <w:rFonts w:ascii="Trebuchet MS" w:hAnsi="Trebuchet MS"/>
          <w:bCs/>
          <w:sz w:val="22"/>
          <w:szCs w:val="22"/>
        </w:rPr>
        <w:t>eno kūrėjams, turintiems teisę gauti paramą, gali būti skiriama pajamų mokesčio dalis, sumokėta nuo 2016 m. ar vėlesnio mokestinio laikotarpio gyventojo gautų pajamų.</w:t>
      </w:r>
      <w:r>
        <w:rPr>
          <w:rFonts w:ascii="Trebuchet MS" w:hAnsi="Trebuchet MS"/>
          <w:bCs/>
          <w:sz w:val="22"/>
          <w:szCs w:val="22"/>
        </w:rPr>
        <w:t xml:space="preserve"> </w:t>
      </w:r>
      <w:r w:rsidRPr="00DD74BB">
        <w:rPr>
          <w:rFonts w:ascii="Trebuchet MS" w:hAnsi="Trebuchet MS"/>
          <w:bCs/>
          <w:sz w:val="22"/>
          <w:szCs w:val="22"/>
        </w:rPr>
        <w:t xml:space="preserve">Mokesčių administratorius </w:t>
      </w:r>
      <w:r>
        <w:rPr>
          <w:rFonts w:ascii="Trebuchet MS" w:hAnsi="Trebuchet MS"/>
          <w:bCs/>
          <w:sz w:val="22"/>
          <w:szCs w:val="22"/>
        </w:rPr>
        <w:t xml:space="preserve">prašyme </w:t>
      </w:r>
      <w:r w:rsidRPr="002404F6">
        <w:rPr>
          <w:rFonts w:ascii="Trebuchet MS" w:hAnsi="Trebuchet MS"/>
          <w:bCs/>
          <w:sz w:val="22"/>
          <w:szCs w:val="22"/>
        </w:rPr>
        <w:t>FR0512 nurodytą pajamų mokesčio sumą</w:t>
      </w:r>
      <w:r w:rsidRPr="00447536">
        <w:rPr>
          <w:rFonts w:ascii="Trebuchet MS" w:hAnsi="Trebuchet MS"/>
          <w:bCs/>
          <w:sz w:val="22"/>
          <w:szCs w:val="22"/>
        </w:rPr>
        <w:t xml:space="preserve"> </w:t>
      </w:r>
      <w:r>
        <w:rPr>
          <w:rFonts w:ascii="Trebuchet MS" w:hAnsi="Trebuchet MS"/>
          <w:bCs/>
          <w:sz w:val="22"/>
          <w:szCs w:val="22"/>
        </w:rPr>
        <w:t xml:space="preserve">turi pervesti </w:t>
      </w:r>
      <w:r w:rsidRPr="00447536">
        <w:rPr>
          <w:rFonts w:ascii="Trebuchet MS" w:hAnsi="Trebuchet MS"/>
          <w:bCs/>
          <w:sz w:val="22"/>
          <w:szCs w:val="22"/>
        </w:rPr>
        <w:t xml:space="preserve">paramos gavėjui ne vėliau kaip iki </w:t>
      </w:r>
      <w:r>
        <w:rPr>
          <w:rFonts w:ascii="Trebuchet MS" w:hAnsi="Trebuchet MS"/>
          <w:bCs/>
          <w:sz w:val="22"/>
          <w:szCs w:val="22"/>
        </w:rPr>
        <w:t>p</w:t>
      </w:r>
      <w:r w:rsidRPr="00447536">
        <w:rPr>
          <w:rFonts w:ascii="Trebuchet MS" w:hAnsi="Trebuchet MS"/>
          <w:bCs/>
          <w:sz w:val="22"/>
          <w:szCs w:val="22"/>
        </w:rPr>
        <w:t>rašymo pateikimo kalendorinių metų lapkričio 15 dienos (pavyzdžiui, 201</w:t>
      </w:r>
      <w:r>
        <w:rPr>
          <w:rFonts w:ascii="Trebuchet MS" w:hAnsi="Trebuchet MS"/>
          <w:bCs/>
          <w:sz w:val="22"/>
          <w:szCs w:val="22"/>
        </w:rPr>
        <w:t>6</w:t>
      </w:r>
      <w:r w:rsidRPr="00447536">
        <w:rPr>
          <w:rFonts w:ascii="Trebuchet MS" w:hAnsi="Trebuchet MS"/>
          <w:bCs/>
          <w:sz w:val="22"/>
          <w:szCs w:val="22"/>
        </w:rPr>
        <w:t xml:space="preserve"> metų mokestinio laikotarpio - iki 201</w:t>
      </w:r>
      <w:r>
        <w:rPr>
          <w:rFonts w:ascii="Trebuchet MS" w:hAnsi="Trebuchet MS"/>
          <w:bCs/>
          <w:sz w:val="22"/>
          <w:szCs w:val="22"/>
        </w:rPr>
        <w:t>7</w:t>
      </w:r>
      <w:r w:rsidRPr="00447536">
        <w:rPr>
          <w:rFonts w:ascii="Trebuchet MS" w:hAnsi="Trebuchet MS"/>
          <w:bCs/>
          <w:sz w:val="22"/>
          <w:szCs w:val="22"/>
        </w:rPr>
        <w:t xml:space="preserve">-11-15). </w:t>
      </w:r>
      <w:r w:rsidRPr="00153282">
        <w:rPr>
          <w:rFonts w:ascii="Trebuchet MS" w:hAnsi="Trebuchet MS"/>
          <w:bCs/>
          <w:i/>
          <w:sz w:val="22"/>
          <w:szCs w:val="22"/>
        </w:rPr>
        <w:t>Pažymėtina, kad parama meno kūrėjui bus pervedama, jeigu meno kūrėjas, gyventojo prašymo FR0512 formos pateikimo dieną, t. y. metų, einančių po kalendorinių metų, už kuruos nuo gautų pajamų pageidaujama skirti sumokėto pajamų mokesčio dalį, gegužės 1 d., bei pajamų mokesčio dalies pervedimo dieną turės įgijęs ne tik meno kūrėjo statusą, bet ir  paramos gavėjo statusą.</w:t>
      </w:r>
    </w:p>
    <w:p w14:paraId="5F9031C7" w14:textId="77777777" w:rsidR="00044687" w:rsidRDefault="00044687" w:rsidP="00A615CA">
      <w:pPr>
        <w:ind w:firstLine="720"/>
        <w:jc w:val="both"/>
        <w:rPr>
          <w:rFonts w:ascii="Trebuchet MS" w:hAnsi="Trebuchet MS"/>
          <w:b/>
          <w:bCs/>
          <w:i/>
          <w:sz w:val="22"/>
          <w:szCs w:val="22"/>
        </w:rPr>
      </w:pPr>
    </w:p>
    <w:p w14:paraId="5F9031C8" w14:textId="77777777" w:rsidR="00A615CA" w:rsidRDefault="00A615CA" w:rsidP="00A615CA">
      <w:pPr>
        <w:ind w:firstLine="720"/>
        <w:jc w:val="both"/>
        <w:rPr>
          <w:rFonts w:ascii="Trebuchet MS" w:hAnsi="Trebuchet MS"/>
          <w:b/>
          <w:bCs/>
          <w:sz w:val="22"/>
          <w:szCs w:val="22"/>
        </w:rPr>
      </w:pPr>
      <w:r>
        <w:rPr>
          <w:rFonts w:ascii="Trebuchet MS" w:hAnsi="Trebuchet MS"/>
          <w:b/>
          <w:bCs/>
          <w:sz w:val="22"/>
          <w:szCs w:val="22"/>
        </w:rPr>
        <w:t>Ar visi meno kūrėjai turės deklaruoti gautą paramą ir jos panaudojimą?</w:t>
      </w:r>
    </w:p>
    <w:p w14:paraId="5F9031C9" w14:textId="77777777" w:rsidR="00D4550D" w:rsidRDefault="00D4550D" w:rsidP="00A615CA">
      <w:pPr>
        <w:ind w:firstLine="720"/>
        <w:jc w:val="both"/>
        <w:rPr>
          <w:rFonts w:ascii="Trebuchet MS" w:hAnsi="Trebuchet MS"/>
          <w:b/>
          <w:bCs/>
          <w:sz w:val="22"/>
          <w:szCs w:val="22"/>
        </w:rPr>
      </w:pPr>
    </w:p>
    <w:p w14:paraId="5F9031CA" w14:textId="77777777" w:rsidR="00A615CA" w:rsidRDefault="00C115FF" w:rsidP="00A615CA">
      <w:pPr>
        <w:ind w:firstLine="720"/>
        <w:jc w:val="both"/>
        <w:rPr>
          <w:rFonts w:ascii="Trebuchet MS" w:hAnsi="Trebuchet MS"/>
          <w:bCs/>
          <w:sz w:val="22"/>
          <w:szCs w:val="22"/>
        </w:rPr>
      </w:pPr>
      <w:r>
        <w:rPr>
          <w:rFonts w:ascii="Trebuchet MS" w:hAnsi="Trebuchet MS"/>
          <w:sz w:val="22"/>
          <w:szCs w:val="22"/>
        </w:rPr>
        <w:t>P</w:t>
      </w:r>
      <w:r w:rsidR="00A615CA">
        <w:rPr>
          <w:rFonts w:ascii="Trebuchet MS" w:hAnsi="Trebuchet MS"/>
          <w:sz w:val="22"/>
          <w:szCs w:val="22"/>
        </w:rPr>
        <w:t xml:space="preserve">agal </w:t>
      </w:r>
      <w:r w:rsidR="00A615CA" w:rsidRPr="007A4905">
        <w:rPr>
          <w:rFonts w:ascii="Trebuchet MS" w:hAnsi="Trebuchet MS"/>
          <w:bCs/>
          <w:sz w:val="22"/>
          <w:szCs w:val="22"/>
        </w:rPr>
        <w:t xml:space="preserve">Paramos gavėjų ataskaitų apie gautą paramą ir jos panaudojimą, apie pačių suteiktą paramą ir (arba) labdarą, taip pat apie savo veiklą, susijusią su Lietuvos Respublikos </w:t>
      </w:r>
      <w:hyperlink r:id="rId9" w:tgtFrame="_blank" w:tooltip="Lietuvos Respublikos labdaros ir paramos įstatymas" w:history="1">
        <w:r w:rsidR="00A615CA" w:rsidRPr="007A4905">
          <w:rPr>
            <w:rFonts w:ascii="Trebuchet MS" w:hAnsi="Trebuchet MS"/>
            <w:bCs/>
            <w:sz w:val="22"/>
            <w:szCs w:val="22"/>
          </w:rPr>
          <w:t>labdaros ir paramos įstatymo</w:t>
        </w:r>
      </w:hyperlink>
      <w:r w:rsidR="00A615CA" w:rsidRPr="007A4905">
        <w:rPr>
          <w:rFonts w:ascii="Trebuchet MS" w:hAnsi="Trebuchet MS"/>
          <w:bCs/>
          <w:sz w:val="22"/>
          <w:szCs w:val="22"/>
        </w:rPr>
        <w:t xml:space="preserve"> </w:t>
      </w:r>
      <w:hyperlink r:id="rId10" w:tooltip="Labdaros ir paramos tikslai (str. 3)" w:history="1">
        <w:r w:rsidR="00A615CA" w:rsidRPr="007A4905">
          <w:rPr>
            <w:rFonts w:ascii="Trebuchet MS" w:hAnsi="Trebuchet MS"/>
            <w:bCs/>
            <w:sz w:val="22"/>
            <w:szCs w:val="22"/>
          </w:rPr>
          <w:t>3</w:t>
        </w:r>
      </w:hyperlink>
      <w:r w:rsidR="00A615CA" w:rsidRPr="007A4905">
        <w:rPr>
          <w:rFonts w:ascii="Trebuchet MS" w:hAnsi="Trebuchet MS"/>
          <w:bCs/>
          <w:sz w:val="22"/>
          <w:szCs w:val="22"/>
        </w:rPr>
        <w:t xml:space="preserve"> straipsnio 3 dalyje nurodytų visuomenei naudingų tikslų įgyvendinimu, pateikimo mokesčių </w:t>
      </w:r>
      <w:r w:rsidR="00A615CA">
        <w:rPr>
          <w:rFonts w:ascii="Trebuchet MS" w:hAnsi="Trebuchet MS"/>
          <w:bCs/>
          <w:sz w:val="22"/>
          <w:szCs w:val="22"/>
        </w:rPr>
        <w:t xml:space="preserve">administratoriui tvarkos aprašą, patvirtintą </w:t>
      </w:r>
      <w:r w:rsidR="00A615CA" w:rsidRPr="00DD4FB1">
        <w:rPr>
          <w:rFonts w:ascii="Trebuchet MS" w:hAnsi="Trebuchet MS"/>
          <w:sz w:val="22"/>
          <w:szCs w:val="22"/>
        </w:rPr>
        <w:t xml:space="preserve">Valstybinės mokesčių inspekcijos prie </w:t>
      </w:r>
      <w:r w:rsidR="00A615CA" w:rsidRPr="00DD4FB1">
        <w:rPr>
          <w:rFonts w:ascii="Trebuchet MS" w:hAnsi="Trebuchet MS"/>
          <w:bCs/>
          <w:sz w:val="22"/>
          <w:szCs w:val="22"/>
        </w:rPr>
        <w:t xml:space="preserve">Lietuvos Respublikos finansų ministerijos viršininko </w:t>
      </w:r>
      <w:r w:rsidR="00A615CA" w:rsidRPr="00EC2807">
        <w:rPr>
          <w:rFonts w:ascii="Trebuchet MS" w:hAnsi="Trebuchet MS"/>
          <w:bCs/>
          <w:sz w:val="22"/>
          <w:szCs w:val="22"/>
          <w:u w:val="single"/>
        </w:rPr>
        <w:t>2016 m. lapkričio 21 d. įsakymu Nr. VA-137</w:t>
      </w:r>
      <w:r w:rsidR="00A615CA" w:rsidRPr="00DD4FB1">
        <w:rPr>
          <w:rFonts w:ascii="Trebuchet MS" w:hAnsi="Trebuchet MS"/>
          <w:bCs/>
          <w:sz w:val="22"/>
          <w:szCs w:val="22"/>
        </w:rPr>
        <w:t xml:space="preserve"> „</w:t>
      </w:r>
      <w:r w:rsidR="00A615CA" w:rsidRPr="00EA2D5A">
        <w:rPr>
          <w:rFonts w:ascii="Trebuchet MS" w:hAnsi="Trebuchet MS"/>
          <w:bCs/>
          <w:sz w:val="22"/>
          <w:szCs w:val="22"/>
        </w:rPr>
        <w:t>Dėl Lietuvos Respublikos labdaros ir paramos įstatymo įgyvendinimo</w:t>
      </w:r>
      <w:r w:rsidR="00A615CA">
        <w:rPr>
          <w:rFonts w:ascii="Trebuchet MS" w:hAnsi="Trebuchet MS"/>
          <w:bCs/>
          <w:sz w:val="22"/>
          <w:szCs w:val="22"/>
        </w:rPr>
        <w:t>“ (toliau – Aprašas), informaciją apie gautą paramą ir jos panaudojimą mokesčių administratoriui turės pateikti tik tie m</w:t>
      </w:r>
      <w:r w:rsidR="00A615CA" w:rsidRPr="00DE0D88">
        <w:rPr>
          <w:rFonts w:ascii="Trebuchet MS" w:hAnsi="Trebuchet MS"/>
          <w:bCs/>
          <w:sz w:val="22"/>
          <w:szCs w:val="22"/>
        </w:rPr>
        <w:t>eno kūrėj</w:t>
      </w:r>
      <w:r w:rsidR="00A615CA">
        <w:rPr>
          <w:rFonts w:ascii="Trebuchet MS" w:hAnsi="Trebuchet MS"/>
          <w:bCs/>
          <w:sz w:val="22"/>
          <w:szCs w:val="22"/>
        </w:rPr>
        <w:t xml:space="preserve">ai, kurie </w:t>
      </w:r>
      <w:r w:rsidR="00A615CA" w:rsidRPr="00DE0D88">
        <w:rPr>
          <w:rFonts w:ascii="Trebuchet MS" w:hAnsi="Trebuchet MS"/>
          <w:bCs/>
          <w:sz w:val="22"/>
          <w:szCs w:val="22"/>
        </w:rPr>
        <w:t>per kale</w:t>
      </w:r>
      <w:r w:rsidR="00A615CA">
        <w:rPr>
          <w:rFonts w:ascii="Trebuchet MS" w:hAnsi="Trebuchet MS"/>
          <w:bCs/>
          <w:sz w:val="22"/>
          <w:szCs w:val="22"/>
        </w:rPr>
        <w:t xml:space="preserve">ndorinius metus gaus paramą </w:t>
      </w:r>
      <w:r w:rsidR="00A615CA" w:rsidRPr="00C85CA1">
        <w:rPr>
          <w:rFonts w:ascii="Trebuchet MS" w:hAnsi="Trebuchet MS"/>
          <w:bCs/>
          <w:i/>
          <w:sz w:val="22"/>
          <w:szCs w:val="22"/>
        </w:rPr>
        <w:t>didesn</w:t>
      </w:r>
      <w:r w:rsidR="00A615CA">
        <w:rPr>
          <w:rFonts w:ascii="Trebuchet MS" w:hAnsi="Trebuchet MS"/>
          <w:bCs/>
          <w:i/>
          <w:sz w:val="22"/>
          <w:szCs w:val="22"/>
        </w:rPr>
        <w:t>ę</w:t>
      </w:r>
      <w:r w:rsidR="00A615CA" w:rsidRPr="00C85CA1">
        <w:rPr>
          <w:rFonts w:ascii="Trebuchet MS" w:hAnsi="Trebuchet MS"/>
          <w:bCs/>
          <w:i/>
          <w:sz w:val="22"/>
          <w:szCs w:val="22"/>
        </w:rPr>
        <w:t xml:space="preserve"> kaip dvylikos minimaliųjų mėnesinių algų</w:t>
      </w:r>
      <w:r w:rsidR="00A615CA">
        <w:rPr>
          <w:rFonts w:ascii="Trebuchet MS" w:hAnsi="Trebuchet MS"/>
          <w:bCs/>
          <w:i/>
          <w:sz w:val="22"/>
          <w:szCs w:val="22"/>
        </w:rPr>
        <w:t xml:space="preserve"> (toliau – 12 MMA)</w:t>
      </w:r>
      <w:r w:rsidR="00A615CA" w:rsidRPr="00C85CA1">
        <w:rPr>
          <w:rFonts w:ascii="Trebuchet MS" w:hAnsi="Trebuchet MS"/>
          <w:bCs/>
          <w:i/>
          <w:sz w:val="22"/>
          <w:szCs w:val="22"/>
        </w:rPr>
        <w:t>, galiojusių tų kalendorinių metų, kuriais gauta parama</w:t>
      </w:r>
      <w:r w:rsidR="00A615CA">
        <w:rPr>
          <w:rFonts w:ascii="Trebuchet MS" w:hAnsi="Trebuchet MS"/>
          <w:bCs/>
          <w:sz w:val="22"/>
          <w:szCs w:val="22"/>
        </w:rPr>
        <w:t xml:space="preserve">, </w:t>
      </w:r>
      <w:r w:rsidR="00A615CA" w:rsidRPr="00C85CA1">
        <w:rPr>
          <w:rFonts w:ascii="Trebuchet MS" w:hAnsi="Trebuchet MS"/>
          <w:bCs/>
          <w:i/>
          <w:sz w:val="22"/>
          <w:szCs w:val="22"/>
        </w:rPr>
        <w:t>sausio 1 d., dydis</w:t>
      </w:r>
      <w:r w:rsidR="00A615CA">
        <w:rPr>
          <w:rFonts w:ascii="Trebuchet MS" w:hAnsi="Trebuchet MS"/>
          <w:bCs/>
          <w:sz w:val="22"/>
          <w:szCs w:val="22"/>
        </w:rPr>
        <w:t>.</w:t>
      </w:r>
    </w:p>
    <w:p w14:paraId="5F9031CB" w14:textId="77777777" w:rsidR="00044687" w:rsidRDefault="00044687" w:rsidP="00A615CA">
      <w:pPr>
        <w:ind w:firstLine="720"/>
        <w:jc w:val="both"/>
        <w:rPr>
          <w:rFonts w:ascii="Trebuchet MS" w:hAnsi="Trebuchet MS"/>
          <w:bCs/>
          <w:sz w:val="22"/>
          <w:szCs w:val="22"/>
        </w:rPr>
      </w:pPr>
    </w:p>
    <w:p w14:paraId="5F9031CC" w14:textId="77777777" w:rsidR="00C115FF" w:rsidRDefault="00C115FF" w:rsidP="00156D1F">
      <w:pPr>
        <w:ind w:firstLine="720"/>
        <w:jc w:val="both"/>
        <w:rPr>
          <w:rFonts w:ascii="Trebuchet MS" w:hAnsi="Trebuchet MS"/>
          <w:b/>
          <w:bCs/>
          <w:sz w:val="22"/>
          <w:szCs w:val="22"/>
        </w:rPr>
      </w:pPr>
      <w:r w:rsidRPr="009F0490">
        <w:rPr>
          <w:rFonts w:ascii="Trebuchet MS" w:hAnsi="Trebuchet MS"/>
          <w:b/>
          <w:bCs/>
          <w:sz w:val="22"/>
          <w:szCs w:val="22"/>
        </w:rPr>
        <w:t>K</w:t>
      </w:r>
      <w:r w:rsidR="00153282">
        <w:rPr>
          <w:rFonts w:ascii="Trebuchet MS" w:hAnsi="Trebuchet MS"/>
          <w:b/>
          <w:bCs/>
          <w:sz w:val="22"/>
          <w:szCs w:val="22"/>
        </w:rPr>
        <w:t>urią</w:t>
      </w:r>
      <w:r w:rsidRPr="009F0490">
        <w:rPr>
          <w:rFonts w:ascii="Trebuchet MS" w:hAnsi="Trebuchet MS"/>
          <w:b/>
          <w:bCs/>
          <w:sz w:val="22"/>
          <w:szCs w:val="22"/>
        </w:rPr>
        <w:t xml:space="preserve"> ataskaitą </w:t>
      </w:r>
      <w:r w:rsidR="0031114C" w:rsidRPr="009F0490">
        <w:rPr>
          <w:rFonts w:ascii="Trebuchet MS" w:hAnsi="Trebuchet MS"/>
          <w:b/>
          <w:bCs/>
          <w:sz w:val="22"/>
          <w:szCs w:val="22"/>
        </w:rPr>
        <w:t xml:space="preserve">Meno kūrėjai </w:t>
      </w:r>
      <w:r w:rsidRPr="009F0490">
        <w:rPr>
          <w:rFonts w:ascii="Trebuchet MS" w:hAnsi="Trebuchet MS"/>
          <w:b/>
          <w:bCs/>
          <w:sz w:val="22"/>
          <w:szCs w:val="22"/>
        </w:rPr>
        <w:t>tur</w:t>
      </w:r>
      <w:r w:rsidR="003D075E">
        <w:rPr>
          <w:rFonts w:ascii="Trebuchet MS" w:hAnsi="Trebuchet MS"/>
          <w:b/>
          <w:bCs/>
          <w:sz w:val="22"/>
          <w:szCs w:val="22"/>
        </w:rPr>
        <w:t>ės</w:t>
      </w:r>
      <w:r w:rsidRPr="009F0490">
        <w:rPr>
          <w:rFonts w:ascii="Trebuchet MS" w:hAnsi="Trebuchet MS"/>
          <w:b/>
          <w:bCs/>
          <w:sz w:val="22"/>
          <w:szCs w:val="22"/>
        </w:rPr>
        <w:t xml:space="preserve"> teikti </w:t>
      </w:r>
      <w:r w:rsidR="0031114C" w:rsidRPr="009F0490">
        <w:rPr>
          <w:rFonts w:ascii="Trebuchet MS" w:hAnsi="Trebuchet MS"/>
          <w:b/>
          <w:bCs/>
          <w:sz w:val="22"/>
          <w:szCs w:val="22"/>
        </w:rPr>
        <w:t xml:space="preserve">mokesčių administratoriui </w:t>
      </w:r>
      <w:r w:rsidRPr="009F0490">
        <w:rPr>
          <w:rFonts w:ascii="Trebuchet MS" w:hAnsi="Trebuchet MS"/>
          <w:b/>
          <w:bCs/>
          <w:sz w:val="22"/>
          <w:szCs w:val="22"/>
        </w:rPr>
        <w:t xml:space="preserve">apie gautą </w:t>
      </w:r>
      <w:r w:rsidR="00156D1F">
        <w:rPr>
          <w:rFonts w:ascii="Trebuchet MS" w:hAnsi="Trebuchet MS"/>
          <w:b/>
          <w:bCs/>
          <w:sz w:val="22"/>
          <w:szCs w:val="22"/>
        </w:rPr>
        <w:t>p</w:t>
      </w:r>
      <w:r w:rsidRPr="009F0490">
        <w:rPr>
          <w:rFonts w:ascii="Trebuchet MS" w:hAnsi="Trebuchet MS"/>
          <w:b/>
          <w:bCs/>
          <w:sz w:val="22"/>
          <w:szCs w:val="22"/>
        </w:rPr>
        <w:t>aramą ir jos panaudojimą?</w:t>
      </w:r>
    </w:p>
    <w:p w14:paraId="5F9031CD" w14:textId="77777777" w:rsidR="00D4550D" w:rsidRDefault="00D4550D" w:rsidP="00156D1F">
      <w:pPr>
        <w:ind w:firstLine="720"/>
        <w:jc w:val="both"/>
        <w:rPr>
          <w:rFonts w:ascii="Trebuchet MS" w:hAnsi="Trebuchet MS"/>
          <w:b/>
          <w:bCs/>
          <w:sz w:val="22"/>
          <w:szCs w:val="22"/>
        </w:rPr>
      </w:pPr>
    </w:p>
    <w:p w14:paraId="5F9031CE" w14:textId="77777777" w:rsidR="00C115FF" w:rsidRPr="009F0490" w:rsidRDefault="00C115FF" w:rsidP="00156D1F">
      <w:pPr>
        <w:ind w:firstLine="720"/>
        <w:jc w:val="both"/>
        <w:rPr>
          <w:rFonts w:ascii="Trebuchet MS" w:hAnsi="Trebuchet MS"/>
          <w:b/>
          <w:bCs/>
          <w:sz w:val="22"/>
          <w:szCs w:val="22"/>
        </w:rPr>
      </w:pPr>
      <w:r w:rsidRPr="00297BA0">
        <w:rPr>
          <w:rFonts w:ascii="Trebuchet MS" w:hAnsi="Trebuchet MS"/>
          <w:sz w:val="22"/>
          <w:szCs w:val="22"/>
        </w:rPr>
        <w:t>Meno kūrėjai</w:t>
      </w:r>
      <w:r>
        <w:rPr>
          <w:rFonts w:ascii="Trebuchet MS" w:hAnsi="Trebuchet MS"/>
          <w:sz w:val="22"/>
          <w:szCs w:val="22"/>
        </w:rPr>
        <w:t>,</w:t>
      </w:r>
      <w:r w:rsidRPr="00297BA0">
        <w:rPr>
          <w:rFonts w:ascii="Trebuchet MS" w:hAnsi="Trebuchet MS"/>
          <w:sz w:val="22"/>
          <w:szCs w:val="22"/>
        </w:rPr>
        <w:t xml:space="preserve"> pagal LPĮ turi</w:t>
      </w:r>
      <w:r>
        <w:rPr>
          <w:rFonts w:ascii="Trebuchet MS" w:hAnsi="Trebuchet MS"/>
          <w:sz w:val="22"/>
          <w:szCs w:val="22"/>
        </w:rPr>
        <w:t>ntys</w:t>
      </w:r>
      <w:r w:rsidRPr="00297BA0">
        <w:rPr>
          <w:rFonts w:ascii="Trebuchet MS" w:hAnsi="Trebuchet MS"/>
          <w:sz w:val="22"/>
          <w:szCs w:val="22"/>
        </w:rPr>
        <w:t xml:space="preserve"> teisę gauti paramą, privalo atskirai tvarkyti pagal LPĮ gaunamos paramos apskaitą</w:t>
      </w:r>
      <w:r>
        <w:rPr>
          <w:rFonts w:ascii="Trebuchet MS" w:hAnsi="Trebuchet MS"/>
          <w:sz w:val="22"/>
          <w:szCs w:val="22"/>
        </w:rPr>
        <w:t>, t.</w:t>
      </w:r>
      <w:r w:rsidR="00E20C52">
        <w:rPr>
          <w:rFonts w:ascii="Trebuchet MS" w:hAnsi="Trebuchet MS"/>
          <w:sz w:val="22"/>
          <w:szCs w:val="22"/>
        </w:rPr>
        <w:t xml:space="preserve"> </w:t>
      </w:r>
      <w:r>
        <w:rPr>
          <w:rFonts w:ascii="Trebuchet MS" w:hAnsi="Trebuchet MS"/>
          <w:sz w:val="22"/>
          <w:szCs w:val="22"/>
        </w:rPr>
        <w:t xml:space="preserve">y. </w:t>
      </w:r>
      <w:r w:rsidRPr="00297BA0">
        <w:rPr>
          <w:rFonts w:ascii="Trebuchet MS" w:hAnsi="Trebuchet MS"/>
          <w:sz w:val="22"/>
          <w:szCs w:val="22"/>
        </w:rPr>
        <w:t>joje nurodyti gautos paramos vertę i</w:t>
      </w:r>
      <w:r>
        <w:rPr>
          <w:rFonts w:ascii="Trebuchet MS" w:hAnsi="Trebuchet MS"/>
          <w:sz w:val="22"/>
          <w:szCs w:val="22"/>
        </w:rPr>
        <w:t>r kaip ši parama buvo panaudota.</w:t>
      </w:r>
    </w:p>
    <w:p w14:paraId="5F9031CF" w14:textId="77777777" w:rsidR="00E20C52" w:rsidRPr="00BC1726" w:rsidRDefault="00C115FF" w:rsidP="00764DAE">
      <w:pPr>
        <w:ind w:firstLine="720"/>
        <w:jc w:val="both"/>
        <w:rPr>
          <w:rFonts w:ascii="Trebuchet MS" w:hAnsi="Trebuchet MS"/>
          <w:i/>
          <w:sz w:val="22"/>
          <w:szCs w:val="22"/>
        </w:rPr>
      </w:pPr>
      <w:r w:rsidRPr="00BC1726">
        <w:rPr>
          <w:rFonts w:ascii="Trebuchet MS" w:hAnsi="Trebuchet MS"/>
          <w:i/>
          <w:sz w:val="22"/>
          <w:szCs w:val="22"/>
        </w:rPr>
        <w:t>Atkreip</w:t>
      </w:r>
      <w:r w:rsidR="00F91E3A">
        <w:rPr>
          <w:rFonts w:ascii="Trebuchet MS" w:hAnsi="Trebuchet MS"/>
          <w:i/>
          <w:sz w:val="22"/>
          <w:szCs w:val="22"/>
        </w:rPr>
        <w:t>iame</w:t>
      </w:r>
      <w:r w:rsidRPr="00BC1726">
        <w:rPr>
          <w:rFonts w:ascii="Trebuchet MS" w:hAnsi="Trebuchet MS"/>
          <w:i/>
          <w:sz w:val="22"/>
          <w:szCs w:val="22"/>
        </w:rPr>
        <w:t xml:space="preserve"> dėmes</w:t>
      </w:r>
      <w:r w:rsidR="00F91E3A">
        <w:rPr>
          <w:rFonts w:ascii="Trebuchet MS" w:hAnsi="Trebuchet MS"/>
          <w:i/>
          <w:sz w:val="22"/>
          <w:szCs w:val="22"/>
        </w:rPr>
        <w:t>į</w:t>
      </w:r>
      <w:r w:rsidRPr="00BC1726">
        <w:rPr>
          <w:rFonts w:ascii="Trebuchet MS" w:hAnsi="Trebuchet MS"/>
          <w:i/>
          <w:sz w:val="22"/>
          <w:szCs w:val="22"/>
        </w:rPr>
        <w:t>, kad pagal Aprašą</w:t>
      </w:r>
      <w:r w:rsidRPr="00BC1726">
        <w:rPr>
          <w:rFonts w:ascii="Trebuchet MS" w:hAnsi="Trebuchet MS"/>
          <w:bCs/>
          <w:i/>
          <w:sz w:val="22"/>
          <w:szCs w:val="22"/>
        </w:rPr>
        <w:t>, meno kūrėjai, per kalendorinius metus ga</w:t>
      </w:r>
      <w:r w:rsidR="00E20C52" w:rsidRPr="00BC1726">
        <w:rPr>
          <w:rFonts w:ascii="Trebuchet MS" w:hAnsi="Trebuchet MS"/>
          <w:bCs/>
          <w:i/>
          <w:sz w:val="22"/>
          <w:szCs w:val="22"/>
        </w:rPr>
        <w:t>vę</w:t>
      </w:r>
      <w:r w:rsidRPr="00BC1726">
        <w:rPr>
          <w:rFonts w:ascii="Trebuchet MS" w:hAnsi="Trebuchet MS"/>
          <w:bCs/>
          <w:i/>
          <w:sz w:val="22"/>
          <w:szCs w:val="22"/>
        </w:rPr>
        <w:t xml:space="preserve"> param</w:t>
      </w:r>
      <w:r w:rsidR="00E20C52" w:rsidRPr="00BC1726">
        <w:rPr>
          <w:rFonts w:ascii="Trebuchet MS" w:hAnsi="Trebuchet MS"/>
          <w:bCs/>
          <w:i/>
          <w:sz w:val="22"/>
          <w:szCs w:val="22"/>
        </w:rPr>
        <w:t>ą</w:t>
      </w:r>
      <w:r w:rsidRPr="00BC1726">
        <w:rPr>
          <w:rFonts w:ascii="Trebuchet MS" w:hAnsi="Trebuchet MS"/>
          <w:bCs/>
          <w:i/>
          <w:sz w:val="22"/>
          <w:szCs w:val="22"/>
        </w:rPr>
        <w:t>, t. y. didesn</w:t>
      </w:r>
      <w:r w:rsidR="00E20C52" w:rsidRPr="00BC1726">
        <w:rPr>
          <w:rFonts w:ascii="Trebuchet MS" w:hAnsi="Trebuchet MS"/>
          <w:bCs/>
          <w:i/>
          <w:sz w:val="22"/>
          <w:szCs w:val="22"/>
        </w:rPr>
        <w:t>ę</w:t>
      </w:r>
      <w:r w:rsidRPr="00BC1726">
        <w:rPr>
          <w:rFonts w:ascii="Trebuchet MS" w:hAnsi="Trebuchet MS"/>
          <w:bCs/>
          <w:i/>
          <w:sz w:val="22"/>
          <w:szCs w:val="22"/>
        </w:rPr>
        <w:t xml:space="preserve"> kaip 12 MMA, galiojusių tų kalendorinių metų, kuriais gauta parama, sausio 1 d., dydis</w:t>
      </w:r>
      <w:r w:rsidRPr="00BC1726">
        <w:rPr>
          <w:rFonts w:ascii="Trebuchet MS" w:hAnsi="Trebuchet MS"/>
          <w:i/>
          <w:sz w:val="22"/>
          <w:szCs w:val="22"/>
        </w:rPr>
        <w:t xml:space="preserve"> </w:t>
      </w:r>
      <w:r w:rsidRPr="00BC1726">
        <w:rPr>
          <w:rFonts w:ascii="Trebuchet MS" w:hAnsi="Trebuchet MS"/>
          <w:bCs/>
          <w:i/>
          <w:sz w:val="22"/>
          <w:szCs w:val="22"/>
        </w:rPr>
        <w:t xml:space="preserve">turės pateikti </w:t>
      </w:r>
      <w:r w:rsidRPr="00BC1726">
        <w:rPr>
          <w:rFonts w:ascii="Trebuchet MS" w:hAnsi="Trebuchet MS"/>
          <w:bCs/>
          <w:i/>
          <w:sz w:val="22"/>
          <w:szCs w:val="22"/>
          <w:u w:val="single"/>
        </w:rPr>
        <w:t>Paramos gavimo bei panaudojimo metin</w:t>
      </w:r>
      <w:r w:rsidR="00E20C52" w:rsidRPr="00BC1726">
        <w:rPr>
          <w:rFonts w:ascii="Trebuchet MS" w:hAnsi="Trebuchet MS"/>
          <w:bCs/>
          <w:i/>
          <w:sz w:val="22"/>
          <w:szCs w:val="22"/>
          <w:u w:val="single"/>
        </w:rPr>
        <w:t>ę</w:t>
      </w:r>
      <w:r w:rsidRPr="00BC1726">
        <w:rPr>
          <w:rFonts w:ascii="Trebuchet MS" w:hAnsi="Trebuchet MS"/>
          <w:bCs/>
          <w:i/>
          <w:sz w:val="22"/>
          <w:szCs w:val="22"/>
          <w:u w:val="single"/>
        </w:rPr>
        <w:t xml:space="preserve"> ataskaito</w:t>
      </w:r>
      <w:r w:rsidR="00E20C52" w:rsidRPr="00BC1726">
        <w:rPr>
          <w:rFonts w:ascii="Trebuchet MS" w:hAnsi="Trebuchet MS"/>
          <w:bCs/>
          <w:i/>
          <w:sz w:val="22"/>
          <w:szCs w:val="22"/>
          <w:u w:val="single"/>
        </w:rPr>
        <w:t xml:space="preserve">s FR0478 </w:t>
      </w:r>
      <w:r w:rsidR="00E20C52" w:rsidRPr="00BC1726">
        <w:rPr>
          <w:rFonts w:ascii="Trebuchet MS" w:hAnsi="Trebuchet MS"/>
          <w:bCs/>
          <w:i/>
          <w:sz w:val="22"/>
          <w:szCs w:val="22"/>
          <w:u w:val="single"/>
        </w:rPr>
        <w:lastRenderedPageBreak/>
        <w:t>formos 3 versiją</w:t>
      </w:r>
      <w:r w:rsidRPr="00BC1726">
        <w:rPr>
          <w:rFonts w:ascii="Trebuchet MS" w:hAnsi="Trebuchet MS"/>
          <w:bCs/>
          <w:i/>
          <w:sz w:val="22"/>
          <w:szCs w:val="22"/>
          <w:u w:val="single"/>
        </w:rPr>
        <w:t>, patvirtint</w:t>
      </w:r>
      <w:r w:rsidR="00E20C52" w:rsidRPr="00BC1726">
        <w:rPr>
          <w:rFonts w:ascii="Trebuchet MS" w:hAnsi="Trebuchet MS"/>
          <w:bCs/>
          <w:i/>
          <w:sz w:val="22"/>
          <w:szCs w:val="22"/>
          <w:u w:val="single"/>
        </w:rPr>
        <w:t>ą</w:t>
      </w:r>
      <w:r w:rsidRPr="00BC1726">
        <w:rPr>
          <w:rFonts w:ascii="Trebuchet MS" w:hAnsi="Trebuchet MS"/>
          <w:bCs/>
          <w:i/>
          <w:sz w:val="22"/>
          <w:szCs w:val="22"/>
          <w:u w:val="single"/>
        </w:rPr>
        <w:t xml:space="preserve"> </w:t>
      </w:r>
      <w:r w:rsidR="00E20C52" w:rsidRPr="00BC1726">
        <w:rPr>
          <w:rFonts w:ascii="Trebuchet MS" w:hAnsi="Trebuchet MS"/>
          <w:bCs/>
          <w:i/>
          <w:sz w:val="22"/>
          <w:szCs w:val="22"/>
          <w:u w:val="single"/>
        </w:rPr>
        <w:t>2017 m. gegužės 12 d. įsakymu VA-40</w:t>
      </w:r>
      <w:r w:rsidR="00E20C52" w:rsidRPr="00BC1726">
        <w:rPr>
          <w:rFonts w:ascii="Trebuchet MS" w:hAnsi="Trebuchet MS"/>
          <w:bCs/>
          <w:i/>
          <w:sz w:val="22"/>
          <w:szCs w:val="22"/>
        </w:rPr>
        <w:t xml:space="preserve"> </w:t>
      </w:r>
      <w:r w:rsidRPr="00BC1726">
        <w:rPr>
          <w:rFonts w:ascii="Trebuchet MS" w:hAnsi="Trebuchet MS"/>
          <w:bCs/>
          <w:i/>
          <w:sz w:val="22"/>
          <w:szCs w:val="22"/>
        </w:rPr>
        <w:t>(toliau – ataskaitos FR0478 forma).</w:t>
      </w:r>
    </w:p>
    <w:p w14:paraId="5F9031D0" w14:textId="77777777" w:rsidR="00764DAE" w:rsidRPr="00764DAE" w:rsidRDefault="00764DAE" w:rsidP="00764DAE">
      <w:pPr>
        <w:ind w:firstLine="720"/>
        <w:jc w:val="both"/>
        <w:rPr>
          <w:rFonts w:ascii="Trebuchet MS" w:hAnsi="Trebuchet MS"/>
          <w:sz w:val="22"/>
          <w:szCs w:val="22"/>
        </w:rPr>
      </w:pPr>
      <w:r>
        <w:rPr>
          <w:rFonts w:ascii="Trebuchet MS" w:hAnsi="Trebuchet MS"/>
          <w:sz w:val="22"/>
          <w:szCs w:val="22"/>
        </w:rPr>
        <w:t>Ataskaitos FR0478 forma</w:t>
      </w:r>
      <w:r w:rsidRPr="00764DAE">
        <w:rPr>
          <w:rFonts w:ascii="Trebuchet MS" w:hAnsi="Trebuchet MS"/>
          <w:sz w:val="22"/>
          <w:szCs w:val="22"/>
        </w:rPr>
        <w:t xml:space="preserve"> pateikiam</w:t>
      </w:r>
      <w:r>
        <w:rPr>
          <w:rFonts w:ascii="Trebuchet MS" w:hAnsi="Trebuchet MS"/>
          <w:sz w:val="22"/>
          <w:szCs w:val="22"/>
        </w:rPr>
        <w:t>a</w:t>
      </w:r>
      <w:r w:rsidRPr="00764DAE">
        <w:rPr>
          <w:rFonts w:ascii="Trebuchet MS" w:hAnsi="Trebuchet MS"/>
          <w:sz w:val="22"/>
          <w:szCs w:val="22"/>
        </w:rPr>
        <w:t xml:space="preserve"> elektroniniu būdu per</w:t>
      </w:r>
      <w:r w:rsidRPr="00764DAE">
        <w:rPr>
          <w:rFonts w:ascii="Trebuchet MS" w:hAnsi="Trebuchet MS"/>
          <w:sz w:val="22"/>
          <w:szCs w:val="22"/>
          <w:lang w:eastAsia="lt-LT"/>
        </w:rPr>
        <w:t xml:space="preserve"> VMI</w:t>
      </w:r>
      <w:r>
        <w:rPr>
          <w:rFonts w:ascii="Trebuchet MS" w:hAnsi="Trebuchet MS"/>
          <w:sz w:val="22"/>
          <w:szCs w:val="22"/>
          <w:lang w:eastAsia="lt-LT"/>
        </w:rPr>
        <w:t xml:space="preserve"> prie FM</w:t>
      </w:r>
      <w:r w:rsidRPr="00764DAE">
        <w:rPr>
          <w:rFonts w:ascii="Trebuchet MS" w:hAnsi="Trebuchet MS"/>
          <w:sz w:val="22"/>
          <w:szCs w:val="22"/>
          <w:lang w:eastAsia="lt-LT"/>
        </w:rPr>
        <w:t xml:space="preserve"> elektroninio deklaravimo sistemą </w:t>
      </w:r>
      <w:r w:rsidRPr="00764DAE">
        <w:rPr>
          <w:rFonts w:ascii="Trebuchet MS" w:hAnsi="Trebuchet MS"/>
          <w:sz w:val="22"/>
          <w:szCs w:val="22"/>
          <w:u w:val="single"/>
          <w:lang w:eastAsia="lt-LT"/>
        </w:rPr>
        <w:t>(http://deklaravimas. vmi. lt),</w:t>
      </w:r>
      <w:r w:rsidRPr="00764DAE">
        <w:rPr>
          <w:rFonts w:ascii="Trebuchet MS" w:hAnsi="Trebuchet MS"/>
          <w:sz w:val="22"/>
          <w:szCs w:val="22"/>
          <w:lang w:eastAsia="lt-LT"/>
        </w:rPr>
        <w:t xml:space="preserve"> </w:t>
      </w:r>
      <w:r w:rsidRPr="00764DAE">
        <w:rPr>
          <w:rFonts w:ascii="Trebuchet MS" w:hAnsi="Trebuchet MS"/>
          <w:sz w:val="22"/>
          <w:szCs w:val="22"/>
        </w:rPr>
        <w:t>vadovaujantis Dokumentų teikimo elektroniniu būdu taisyklėmis, patvirtintomis Valstybinės mokesčių inspekcijos prie Lietuvos Respublikos finansų ministerijos viršininko 2010 m. liepos 21 d. įsakymu Nr. VA-83 „Dėl Dokumentų teikimo elektroniniu būdu taisyklių patvirtinimo“.</w:t>
      </w:r>
    </w:p>
    <w:p w14:paraId="5F9031D1" w14:textId="77777777" w:rsidR="00A5639C" w:rsidRPr="00CB1B2C" w:rsidRDefault="00A5639C" w:rsidP="00A5639C">
      <w:pPr>
        <w:ind w:firstLine="720"/>
        <w:jc w:val="both"/>
        <w:rPr>
          <w:rFonts w:ascii="Trebuchet MS" w:hAnsi="Trebuchet MS"/>
          <w:sz w:val="22"/>
          <w:szCs w:val="22"/>
        </w:rPr>
      </w:pPr>
      <w:r w:rsidRPr="00CB1B2C">
        <w:rPr>
          <w:rFonts w:ascii="Trebuchet MS" w:hAnsi="Trebuchet MS"/>
          <w:sz w:val="22"/>
          <w:szCs w:val="22"/>
        </w:rPr>
        <w:t>Meno kūrėjai ataskaitos FR0478 formoje, užpildydami 1</w:t>
      </w:r>
      <w:r w:rsidRPr="00877D6D">
        <w:rPr>
          <w:rFonts w:ascii="Trebuchet MS" w:hAnsi="Trebuchet MS"/>
          <w:b/>
          <w:sz w:val="22"/>
          <w:szCs w:val="22"/>
        </w:rPr>
        <w:t>, 2, 4, 5, 21, 21A, 23, 25, 26, 27, 28 ir 33 laukelius</w:t>
      </w:r>
      <w:r w:rsidRPr="00CB1B2C">
        <w:rPr>
          <w:rFonts w:ascii="Trebuchet MS" w:hAnsi="Trebuchet MS"/>
          <w:sz w:val="22"/>
          <w:szCs w:val="22"/>
        </w:rPr>
        <w:t>, tur</w:t>
      </w:r>
      <w:r w:rsidR="00BC1726">
        <w:rPr>
          <w:rFonts w:ascii="Trebuchet MS" w:hAnsi="Trebuchet MS"/>
          <w:sz w:val="22"/>
          <w:szCs w:val="22"/>
        </w:rPr>
        <w:t>ės</w:t>
      </w:r>
      <w:r w:rsidRPr="00CB1B2C">
        <w:rPr>
          <w:rFonts w:ascii="Trebuchet MS" w:hAnsi="Trebuchet MS"/>
          <w:sz w:val="22"/>
          <w:szCs w:val="22"/>
        </w:rPr>
        <w:t xml:space="preserve"> pateikti informaciją apie save bei apie per kalendorinius metus gautą paramą, didesnę kaip 12 MMA, galiojusių tų kalendorinių metų, kuriais gauta parama, sausio 1 d., dydis (nurodydami jos bendrą vertę nuo pirmojo euro), ir per kalendorinius metus faktiškai panaudotą šią paramą LP įstatymo 10 straipsnio 1 dalies 1 punkte nustatytiems tikslams, t. y. meno kūrybai, kaip apibrėžta Meno kūrėjo ir meno kūrėjų organizacijų statuso įstatymo 2 straipsnio 3 dalyje.</w:t>
      </w:r>
      <w:r w:rsidR="00830045">
        <w:rPr>
          <w:rFonts w:ascii="Trebuchet MS" w:hAnsi="Trebuchet MS"/>
          <w:sz w:val="22"/>
          <w:szCs w:val="22"/>
        </w:rPr>
        <w:t xml:space="preserve">       </w:t>
      </w:r>
    </w:p>
    <w:p w14:paraId="5F9031D2" w14:textId="77777777" w:rsidR="00877D6D" w:rsidRPr="003D075E" w:rsidRDefault="00C115FF" w:rsidP="003A5338">
      <w:pPr>
        <w:ind w:firstLine="709"/>
        <w:jc w:val="both"/>
        <w:rPr>
          <w:rFonts w:ascii="Trebuchet MS" w:hAnsi="Trebuchet MS"/>
          <w:bCs/>
          <w:sz w:val="22"/>
          <w:szCs w:val="22"/>
        </w:rPr>
      </w:pPr>
      <w:r>
        <w:rPr>
          <w:rFonts w:ascii="Trebuchet MS" w:hAnsi="Trebuchet MS"/>
          <w:bCs/>
          <w:sz w:val="22"/>
          <w:szCs w:val="22"/>
        </w:rPr>
        <w:t>Pa</w:t>
      </w:r>
      <w:r>
        <w:rPr>
          <w:rFonts w:ascii="Trebuchet MS" w:hAnsi="Trebuchet MS"/>
          <w:sz w:val="22"/>
          <w:szCs w:val="22"/>
        </w:rPr>
        <w:t>vyzdžiui,</w:t>
      </w:r>
      <w:r w:rsidRPr="006B659C">
        <w:rPr>
          <w:rFonts w:ascii="Trebuchet MS" w:hAnsi="Trebuchet MS"/>
          <w:sz w:val="22"/>
          <w:szCs w:val="22"/>
        </w:rPr>
        <w:t xml:space="preserve"> </w:t>
      </w:r>
      <w:r>
        <w:rPr>
          <w:rFonts w:ascii="Trebuchet MS" w:hAnsi="Trebuchet MS"/>
          <w:sz w:val="22"/>
          <w:szCs w:val="22"/>
        </w:rPr>
        <w:t>2017 metų sausio 1 d. minimali mėnesinė alga - 380 Eur. Meno kūrėjas ataskaitos FR0478 formą už 2017 kalendorinius metus turė</w:t>
      </w:r>
      <w:r w:rsidR="003D075E">
        <w:rPr>
          <w:rFonts w:ascii="Trebuchet MS" w:hAnsi="Trebuchet MS"/>
          <w:sz w:val="22"/>
          <w:szCs w:val="22"/>
        </w:rPr>
        <w:t>s</w:t>
      </w:r>
      <w:r>
        <w:rPr>
          <w:rFonts w:ascii="Trebuchet MS" w:hAnsi="Trebuchet MS"/>
          <w:sz w:val="22"/>
          <w:szCs w:val="22"/>
        </w:rPr>
        <w:t xml:space="preserve"> pateikti iki 2018 m. gegužės 15 d., tik tokiu atveju, jeigu meno kūrėjo per 2017 metus gautos paramos suma b</w:t>
      </w:r>
      <w:r w:rsidR="003D075E">
        <w:rPr>
          <w:rFonts w:ascii="Trebuchet MS" w:hAnsi="Trebuchet MS"/>
          <w:sz w:val="22"/>
          <w:szCs w:val="22"/>
        </w:rPr>
        <w:t>us</w:t>
      </w:r>
      <w:r>
        <w:rPr>
          <w:rFonts w:ascii="Trebuchet MS" w:hAnsi="Trebuchet MS"/>
          <w:sz w:val="22"/>
          <w:szCs w:val="22"/>
        </w:rPr>
        <w:t xml:space="preserve"> didesnė kaip 4560 Eur (380*12 mėn.</w:t>
      </w:r>
      <w:r w:rsidRPr="00421E56">
        <w:rPr>
          <w:rFonts w:ascii="Trebuchet MS" w:hAnsi="Trebuchet MS"/>
          <w:sz w:val="22"/>
          <w:szCs w:val="22"/>
        </w:rPr>
        <w:t>)</w:t>
      </w:r>
      <w:r>
        <w:rPr>
          <w:rFonts w:ascii="Trebuchet MS" w:hAnsi="Trebuchet MS"/>
          <w:sz w:val="22"/>
          <w:szCs w:val="22"/>
        </w:rPr>
        <w:t xml:space="preserve"> dydis, </w:t>
      </w:r>
      <w:r w:rsidRPr="00D26C57">
        <w:rPr>
          <w:rFonts w:ascii="Trebuchet MS" w:hAnsi="Trebuchet MS"/>
          <w:sz w:val="22"/>
          <w:szCs w:val="22"/>
          <w:u w:val="single"/>
        </w:rPr>
        <w:t>t. y. 4561 Eur ir daugiau</w:t>
      </w:r>
      <w:r>
        <w:rPr>
          <w:rFonts w:ascii="Trebuchet MS" w:hAnsi="Trebuchet MS"/>
          <w:sz w:val="22"/>
          <w:szCs w:val="22"/>
        </w:rPr>
        <w:t xml:space="preserve">. </w:t>
      </w:r>
      <w:r w:rsidRPr="00D26C57">
        <w:rPr>
          <w:rFonts w:ascii="Trebuchet MS" w:hAnsi="Trebuchet MS"/>
          <w:sz w:val="22"/>
          <w:szCs w:val="22"/>
        </w:rPr>
        <w:t>Tokiu atveju, ataskaitos FR0478 formo</w:t>
      </w:r>
      <w:r w:rsidR="00F91E3A" w:rsidRPr="00D26C57">
        <w:rPr>
          <w:rFonts w:ascii="Trebuchet MS" w:hAnsi="Trebuchet MS"/>
          <w:sz w:val="22"/>
          <w:szCs w:val="22"/>
        </w:rPr>
        <w:t xml:space="preserve">je </w:t>
      </w:r>
      <w:r w:rsidR="00B805A6" w:rsidRPr="00D26C57">
        <w:rPr>
          <w:rFonts w:ascii="Trebuchet MS" w:hAnsi="Trebuchet MS"/>
          <w:sz w:val="22"/>
          <w:szCs w:val="22"/>
        </w:rPr>
        <w:t xml:space="preserve"> </w:t>
      </w:r>
      <w:r w:rsidRPr="00D26C57">
        <w:rPr>
          <w:rFonts w:ascii="Trebuchet MS" w:hAnsi="Trebuchet MS"/>
          <w:sz w:val="22"/>
          <w:szCs w:val="22"/>
        </w:rPr>
        <w:t xml:space="preserve">turėtų būti pateikiami duomenys apie per 2017 kalendorinius metus gautą paramą, nurodant ją </w:t>
      </w:r>
      <w:r w:rsidR="00F91E3A" w:rsidRPr="00D26C57">
        <w:rPr>
          <w:rFonts w:ascii="Trebuchet MS" w:hAnsi="Trebuchet MS"/>
          <w:b/>
          <w:sz w:val="22"/>
          <w:szCs w:val="22"/>
        </w:rPr>
        <w:t xml:space="preserve">21 </w:t>
      </w:r>
      <w:r w:rsidR="00F91E3A" w:rsidRPr="00D26C57">
        <w:rPr>
          <w:rFonts w:ascii="Trebuchet MS" w:hAnsi="Trebuchet MS"/>
          <w:sz w:val="22"/>
          <w:szCs w:val="22"/>
        </w:rPr>
        <w:t xml:space="preserve">ir </w:t>
      </w:r>
      <w:r w:rsidR="00F91E3A" w:rsidRPr="00D26C57">
        <w:rPr>
          <w:rFonts w:ascii="Trebuchet MS" w:hAnsi="Trebuchet MS"/>
          <w:b/>
          <w:sz w:val="22"/>
          <w:szCs w:val="22"/>
        </w:rPr>
        <w:t>21A laukeliuose</w:t>
      </w:r>
      <w:r w:rsidR="00F91E3A" w:rsidRPr="00D26C57">
        <w:rPr>
          <w:rFonts w:ascii="Trebuchet MS" w:hAnsi="Trebuchet MS"/>
          <w:sz w:val="22"/>
          <w:szCs w:val="22"/>
        </w:rPr>
        <w:t xml:space="preserve"> </w:t>
      </w:r>
      <w:r w:rsidRPr="00D26C57">
        <w:rPr>
          <w:rFonts w:ascii="Trebuchet MS" w:hAnsi="Trebuchet MS"/>
          <w:sz w:val="22"/>
          <w:szCs w:val="22"/>
        </w:rPr>
        <w:t>bendra verte nuo pirmojo euro, ir faktišk</w:t>
      </w:r>
      <w:r w:rsidR="003325EC" w:rsidRPr="00D26C57">
        <w:rPr>
          <w:rFonts w:ascii="Trebuchet MS" w:hAnsi="Trebuchet MS"/>
          <w:sz w:val="22"/>
          <w:szCs w:val="22"/>
        </w:rPr>
        <w:t>as</w:t>
      </w:r>
      <w:r w:rsidRPr="00D26C57">
        <w:rPr>
          <w:rFonts w:ascii="Trebuchet MS" w:hAnsi="Trebuchet MS"/>
          <w:sz w:val="22"/>
          <w:szCs w:val="22"/>
        </w:rPr>
        <w:t xml:space="preserve"> šios paramos panaudojim</w:t>
      </w:r>
      <w:r w:rsidR="003325EC" w:rsidRPr="00D26C57">
        <w:rPr>
          <w:rFonts w:ascii="Trebuchet MS" w:hAnsi="Trebuchet MS"/>
          <w:sz w:val="22"/>
          <w:szCs w:val="22"/>
        </w:rPr>
        <w:t>as</w:t>
      </w:r>
      <w:r w:rsidRPr="00D26C57">
        <w:rPr>
          <w:rFonts w:ascii="Trebuchet MS" w:hAnsi="Trebuchet MS"/>
          <w:sz w:val="22"/>
          <w:szCs w:val="22"/>
        </w:rPr>
        <w:t xml:space="preserve"> meno kūrybai, kaip a</w:t>
      </w:r>
      <w:r w:rsidRPr="003D075E">
        <w:rPr>
          <w:rFonts w:ascii="Trebuchet MS" w:hAnsi="Trebuchet MS"/>
          <w:sz w:val="22"/>
          <w:szCs w:val="22"/>
        </w:rPr>
        <w:t>pibrėžta Meno kūrėjo ir meno kūrėjų organizacijų statuso įstatymo 2 straipsnio 3 dalyje</w:t>
      </w:r>
      <w:r w:rsidR="003325EC" w:rsidRPr="003D075E">
        <w:rPr>
          <w:rFonts w:ascii="Trebuchet MS" w:hAnsi="Trebuchet MS"/>
          <w:sz w:val="22"/>
          <w:szCs w:val="22"/>
        </w:rPr>
        <w:t xml:space="preserve">, </w:t>
      </w:r>
      <w:r w:rsidR="003D075E">
        <w:rPr>
          <w:rFonts w:ascii="Trebuchet MS" w:hAnsi="Trebuchet MS"/>
          <w:sz w:val="22"/>
          <w:szCs w:val="22"/>
        </w:rPr>
        <w:t xml:space="preserve">turėtų būti </w:t>
      </w:r>
      <w:r w:rsidR="003325EC" w:rsidRPr="003D075E">
        <w:rPr>
          <w:rFonts w:ascii="Trebuchet MS" w:hAnsi="Trebuchet MS"/>
          <w:sz w:val="22"/>
          <w:szCs w:val="22"/>
        </w:rPr>
        <w:t xml:space="preserve">rodomas </w:t>
      </w:r>
      <w:r w:rsidR="00877D6D" w:rsidRPr="003D075E">
        <w:rPr>
          <w:rFonts w:ascii="Trebuchet MS" w:hAnsi="Trebuchet MS"/>
          <w:b/>
          <w:sz w:val="22"/>
          <w:szCs w:val="22"/>
        </w:rPr>
        <w:t xml:space="preserve">28 laukelio </w:t>
      </w:r>
      <w:r w:rsidR="003325EC" w:rsidRPr="003D075E">
        <w:rPr>
          <w:rFonts w:ascii="Trebuchet MS" w:hAnsi="Trebuchet MS"/>
          <w:b/>
          <w:sz w:val="22"/>
          <w:szCs w:val="22"/>
        </w:rPr>
        <w:t>B stulpelyje „Piniginės lėšos“</w:t>
      </w:r>
      <w:r w:rsidRPr="003D075E">
        <w:rPr>
          <w:rFonts w:ascii="Trebuchet MS" w:hAnsi="Trebuchet MS"/>
          <w:sz w:val="22"/>
          <w:szCs w:val="22"/>
        </w:rPr>
        <w:t>.</w:t>
      </w:r>
      <w:r w:rsidR="00877D6D" w:rsidRPr="003D075E">
        <w:rPr>
          <w:rFonts w:ascii="Trebuchet MS" w:hAnsi="Trebuchet MS"/>
          <w:sz w:val="22"/>
          <w:szCs w:val="22"/>
        </w:rPr>
        <w:t xml:space="preserve"> </w:t>
      </w:r>
      <w:r w:rsidR="00D61EA8" w:rsidRPr="003D075E">
        <w:rPr>
          <w:rFonts w:ascii="Trebuchet MS" w:hAnsi="Trebuchet MS"/>
          <w:sz w:val="22"/>
          <w:szCs w:val="22"/>
        </w:rPr>
        <w:t>Kadangi m</w:t>
      </w:r>
      <w:r w:rsidR="00877D6D" w:rsidRPr="003D075E">
        <w:rPr>
          <w:rFonts w:ascii="Trebuchet MS" w:hAnsi="Trebuchet MS"/>
          <w:bCs/>
          <w:sz w:val="22"/>
          <w:szCs w:val="22"/>
        </w:rPr>
        <w:t xml:space="preserve">eno kūrėjai tik nuo 2017 m. sausio 1 d. įgyja teisę gauti paramą, todėl jie, teikdami ataskaitos FR0478 formą už 2017 metus, </w:t>
      </w:r>
      <w:r w:rsidR="00877D6D" w:rsidRPr="003D075E">
        <w:rPr>
          <w:rFonts w:ascii="Trebuchet MS" w:hAnsi="Trebuchet MS"/>
          <w:b/>
          <w:bCs/>
          <w:sz w:val="22"/>
          <w:szCs w:val="22"/>
        </w:rPr>
        <w:t xml:space="preserve">26 laukelyje </w:t>
      </w:r>
      <w:r w:rsidR="00D61EA8" w:rsidRPr="003D075E">
        <w:rPr>
          <w:rFonts w:ascii="Trebuchet MS" w:hAnsi="Trebuchet MS"/>
          <w:b/>
          <w:bCs/>
          <w:sz w:val="22"/>
          <w:szCs w:val="22"/>
        </w:rPr>
        <w:t>„Paramos likutis metų pradžioje“</w:t>
      </w:r>
      <w:r w:rsidR="00D61EA8" w:rsidRPr="003D075E">
        <w:rPr>
          <w:rFonts w:ascii="Trebuchet MS" w:hAnsi="Trebuchet MS"/>
          <w:bCs/>
          <w:sz w:val="22"/>
          <w:szCs w:val="22"/>
        </w:rPr>
        <w:t xml:space="preserve"> </w:t>
      </w:r>
      <w:r w:rsidR="00877D6D" w:rsidRPr="003D075E">
        <w:rPr>
          <w:rFonts w:ascii="Trebuchet MS" w:hAnsi="Trebuchet MS"/>
          <w:bCs/>
          <w:sz w:val="22"/>
          <w:szCs w:val="22"/>
        </w:rPr>
        <w:t>įraš</w:t>
      </w:r>
      <w:r w:rsidR="003D075E">
        <w:rPr>
          <w:rFonts w:ascii="Trebuchet MS" w:hAnsi="Trebuchet MS"/>
          <w:bCs/>
          <w:sz w:val="22"/>
          <w:szCs w:val="22"/>
        </w:rPr>
        <w:t>ys</w:t>
      </w:r>
      <w:r w:rsidR="00877D6D" w:rsidRPr="003D075E">
        <w:rPr>
          <w:rFonts w:ascii="Trebuchet MS" w:hAnsi="Trebuchet MS"/>
          <w:bCs/>
          <w:sz w:val="22"/>
          <w:szCs w:val="22"/>
        </w:rPr>
        <w:t xml:space="preserve"> </w:t>
      </w:r>
      <w:r w:rsidR="00877D6D" w:rsidRPr="003D075E">
        <w:rPr>
          <w:rFonts w:ascii="Trebuchet MS" w:hAnsi="Trebuchet MS"/>
          <w:b/>
          <w:bCs/>
          <w:sz w:val="22"/>
          <w:szCs w:val="22"/>
        </w:rPr>
        <w:t>0</w:t>
      </w:r>
      <w:r w:rsidR="00D61EA8" w:rsidRPr="003D075E">
        <w:rPr>
          <w:rFonts w:ascii="Trebuchet MS" w:hAnsi="Trebuchet MS"/>
          <w:bCs/>
          <w:sz w:val="22"/>
          <w:szCs w:val="22"/>
        </w:rPr>
        <w:t xml:space="preserve">, o </w:t>
      </w:r>
      <w:r w:rsidR="00D61EA8" w:rsidRPr="003D075E">
        <w:rPr>
          <w:rFonts w:ascii="Trebuchet MS" w:hAnsi="Trebuchet MS"/>
          <w:b/>
          <w:sz w:val="22"/>
          <w:szCs w:val="22"/>
        </w:rPr>
        <w:t>33 laukelyje</w:t>
      </w:r>
      <w:r w:rsidR="00D61EA8" w:rsidRPr="003D075E">
        <w:rPr>
          <w:rFonts w:ascii="Trebuchet MS" w:hAnsi="Trebuchet MS"/>
          <w:sz w:val="22"/>
          <w:szCs w:val="22"/>
        </w:rPr>
        <w:t xml:space="preserve"> „</w:t>
      </w:r>
      <w:r w:rsidR="00D61EA8" w:rsidRPr="003D075E">
        <w:rPr>
          <w:rFonts w:ascii="Trebuchet MS" w:hAnsi="Trebuchet MS"/>
          <w:b/>
          <w:bCs/>
          <w:sz w:val="22"/>
          <w:szCs w:val="22"/>
        </w:rPr>
        <w:t>Paramos likutis metų pradžioje“</w:t>
      </w:r>
      <w:r w:rsidR="00D61EA8" w:rsidRPr="003D075E">
        <w:rPr>
          <w:rFonts w:ascii="Trebuchet MS" w:hAnsi="Trebuchet MS"/>
          <w:sz w:val="22"/>
          <w:szCs w:val="22"/>
        </w:rPr>
        <w:t xml:space="preserve"> apskaičiuo</w:t>
      </w:r>
      <w:r w:rsidR="003D075E">
        <w:rPr>
          <w:rFonts w:ascii="Trebuchet MS" w:hAnsi="Trebuchet MS"/>
          <w:sz w:val="22"/>
          <w:szCs w:val="22"/>
        </w:rPr>
        <w:t xml:space="preserve">s </w:t>
      </w:r>
      <w:r w:rsidR="00D4550D">
        <w:rPr>
          <w:rFonts w:ascii="Trebuchet MS" w:hAnsi="Trebuchet MS"/>
          <w:sz w:val="22"/>
          <w:szCs w:val="22"/>
        </w:rPr>
        <w:t xml:space="preserve">nepanaudotos </w:t>
      </w:r>
      <w:r w:rsidR="003D075E">
        <w:rPr>
          <w:rFonts w:ascii="Trebuchet MS" w:hAnsi="Trebuchet MS"/>
          <w:sz w:val="22"/>
          <w:szCs w:val="22"/>
        </w:rPr>
        <w:t>paramos likutį</w:t>
      </w:r>
      <w:r w:rsidR="00D61EA8" w:rsidRPr="003D075E">
        <w:rPr>
          <w:rFonts w:ascii="Trebuchet MS" w:hAnsi="Trebuchet MS"/>
          <w:sz w:val="22"/>
          <w:szCs w:val="22"/>
        </w:rPr>
        <w:t xml:space="preserve"> kalendorinių metų </w:t>
      </w:r>
      <w:r w:rsidR="00D61EA8" w:rsidRPr="003D075E">
        <w:rPr>
          <w:rFonts w:ascii="Trebuchet MS" w:hAnsi="Trebuchet MS"/>
          <w:bCs/>
          <w:sz w:val="22"/>
          <w:szCs w:val="22"/>
        </w:rPr>
        <w:t>gruodžio 31 dieną</w:t>
      </w:r>
      <w:r w:rsidR="00F91E3A" w:rsidRPr="003D075E">
        <w:rPr>
          <w:rFonts w:ascii="Trebuchet MS" w:hAnsi="Trebuchet MS"/>
          <w:bCs/>
          <w:sz w:val="22"/>
          <w:szCs w:val="22"/>
        </w:rPr>
        <w:t xml:space="preserve"> (jeigu per 2017 metus li</w:t>
      </w:r>
      <w:r w:rsidR="003D075E">
        <w:rPr>
          <w:rFonts w:ascii="Trebuchet MS" w:hAnsi="Trebuchet MS"/>
          <w:bCs/>
          <w:sz w:val="22"/>
          <w:szCs w:val="22"/>
        </w:rPr>
        <w:t>ks</w:t>
      </w:r>
      <w:r w:rsidR="00F91E3A" w:rsidRPr="003D075E">
        <w:rPr>
          <w:rFonts w:ascii="Trebuchet MS" w:hAnsi="Trebuchet MS"/>
          <w:bCs/>
          <w:sz w:val="22"/>
          <w:szCs w:val="22"/>
        </w:rPr>
        <w:t xml:space="preserve"> nepanaudota gauta parama)</w:t>
      </w:r>
      <w:r w:rsidR="00D61EA8" w:rsidRPr="003D075E">
        <w:rPr>
          <w:rFonts w:ascii="Trebuchet MS" w:hAnsi="Trebuchet MS"/>
          <w:bCs/>
          <w:sz w:val="22"/>
          <w:szCs w:val="22"/>
        </w:rPr>
        <w:t xml:space="preserve">. </w:t>
      </w:r>
    </w:p>
    <w:p w14:paraId="5F9031D3" w14:textId="77777777" w:rsidR="00C115FF" w:rsidRPr="00D4550D" w:rsidRDefault="00F91E3A" w:rsidP="003A5338">
      <w:pPr>
        <w:ind w:firstLine="709"/>
        <w:jc w:val="both"/>
        <w:rPr>
          <w:rFonts w:ascii="Trebuchet MS" w:hAnsi="Trebuchet MS"/>
          <w:i/>
          <w:sz w:val="22"/>
          <w:szCs w:val="22"/>
        </w:rPr>
      </w:pPr>
      <w:r w:rsidRPr="00D4550D">
        <w:rPr>
          <w:rFonts w:ascii="Trebuchet MS" w:hAnsi="Trebuchet MS"/>
          <w:bCs/>
          <w:i/>
          <w:sz w:val="22"/>
          <w:szCs w:val="22"/>
        </w:rPr>
        <w:t>Tuo atveju, j</w:t>
      </w:r>
      <w:r w:rsidR="00C115FF" w:rsidRPr="00D4550D">
        <w:rPr>
          <w:rFonts w:ascii="Trebuchet MS" w:hAnsi="Trebuchet MS"/>
          <w:bCs/>
          <w:i/>
          <w:sz w:val="22"/>
          <w:szCs w:val="22"/>
        </w:rPr>
        <w:t>eigu meno kūrėjo per 2017 metus gautos paramos suma būtų lygi arba</w:t>
      </w:r>
      <w:r w:rsidR="00C115FF" w:rsidRPr="00D4550D">
        <w:rPr>
          <w:rFonts w:ascii="Trebuchet MS" w:hAnsi="Trebuchet MS"/>
          <w:i/>
          <w:sz w:val="22"/>
          <w:szCs w:val="22"/>
        </w:rPr>
        <w:t xml:space="preserve"> mažesnė kaip 4560 Eur (380*12 mėn.) dydis, tai meno kūrėjas ataskaitos FR0478 formos už 2017 kalendorinius metus neturėtų teikti mokesčių administratoriui.</w:t>
      </w:r>
    </w:p>
    <w:p w14:paraId="5F9031D4" w14:textId="77777777" w:rsidR="00044687" w:rsidRDefault="00044687" w:rsidP="003A5338">
      <w:pPr>
        <w:ind w:firstLine="709"/>
        <w:jc w:val="both"/>
        <w:rPr>
          <w:rFonts w:ascii="Trebuchet MS" w:hAnsi="Trebuchet MS"/>
          <w:i/>
          <w:sz w:val="22"/>
          <w:szCs w:val="22"/>
        </w:rPr>
      </w:pPr>
    </w:p>
    <w:p w14:paraId="5F9031D5" w14:textId="77777777" w:rsidR="00044687" w:rsidRDefault="008500B3" w:rsidP="008500B3">
      <w:pPr>
        <w:tabs>
          <w:tab w:val="left" w:pos="643"/>
        </w:tabs>
        <w:rPr>
          <w:rFonts w:ascii="Trebuchet MS" w:hAnsi="Trebuchet MS"/>
          <w:b/>
          <w:sz w:val="22"/>
          <w:szCs w:val="22"/>
          <w:lang w:eastAsia="lt-LT"/>
        </w:rPr>
      </w:pPr>
      <w:r>
        <w:rPr>
          <w:rFonts w:ascii="Trebuchet MS" w:hAnsi="Trebuchet MS"/>
          <w:b/>
          <w:sz w:val="22"/>
          <w:szCs w:val="22"/>
          <w:lang w:eastAsia="lt-LT"/>
        </w:rPr>
        <w:tab/>
      </w:r>
      <w:r w:rsidRPr="002406DC">
        <w:rPr>
          <w:rFonts w:ascii="Trebuchet MS" w:hAnsi="Trebuchet MS"/>
          <w:b/>
          <w:sz w:val="22"/>
          <w:szCs w:val="22"/>
          <w:lang w:eastAsia="lt-LT"/>
        </w:rPr>
        <w:t>Kokiems tikslams meno kū</w:t>
      </w:r>
      <w:r>
        <w:rPr>
          <w:rFonts w:ascii="Trebuchet MS" w:hAnsi="Trebuchet MS"/>
          <w:b/>
          <w:sz w:val="22"/>
          <w:szCs w:val="22"/>
          <w:lang w:eastAsia="lt-LT"/>
        </w:rPr>
        <w:t>rėjai gali naudoti gautą paramą?</w:t>
      </w:r>
    </w:p>
    <w:p w14:paraId="5F9031D6" w14:textId="77777777" w:rsidR="00D4550D" w:rsidRDefault="00D4550D" w:rsidP="008500B3">
      <w:pPr>
        <w:tabs>
          <w:tab w:val="left" w:pos="643"/>
        </w:tabs>
        <w:rPr>
          <w:rFonts w:ascii="Trebuchet MS" w:hAnsi="Trebuchet MS"/>
          <w:b/>
          <w:sz w:val="22"/>
          <w:szCs w:val="22"/>
          <w:lang w:eastAsia="lt-LT"/>
        </w:rPr>
      </w:pPr>
    </w:p>
    <w:p w14:paraId="5F9031D7" w14:textId="77777777" w:rsidR="008500B3" w:rsidRPr="008500B3" w:rsidRDefault="008500B3" w:rsidP="00044687">
      <w:pPr>
        <w:tabs>
          <w:tab w:val="left" w:pos="643"/>
        </w:tabs>
        <w:jc w:val="both"/>
        <w:rPr>
          <w:rFonts w:ascii="Trebuchet MS" w:hAnsi="Trebuchet MS"/>
          <w:sz w:val="22"/>
          <w:szCs w:val="22"/>
          <w:lang w:eastAsia="lt-LT"/>
        </w:rPr>
      </w:pPr>
      <w:r>
        <w:rPr>
          <w:rFonts w:ascii="Trebuchet MS" w:hAnsi="Trebuchet MS"/>
          <w:sz w:val="22"/>
          <w:szCs w:val="22"/>
          <w:lang w:eastAsia="lt-LT"/>
        </w:rPr>
        <w:tab/>
        <w:t xml:space="preserve">Meno kūrėjai gautą paramą gali naudoti tik </w:t>
      </w:r>
      <w:r w:rsidRPr="001320B6">
        <w:rPr>
          <w:rFonts w:ascii="Trebuchet MS" w:hAnsi="Trebuchet MS"/>
          <w:sz w:val="22"/>
          <w:szCs w:val="22"/>
          <w:lang w:eastAsia="lt-LT"/>
        </w:rPr>
        <w:t>LP</w:t>
      </w:r>
      <w:r>
        <w:rPr>
          <w:rFonts w:ascii="Trebuchet MS" w:hAnsi="Trebuchet MS"/>
          <w:sz w:val="22"/>
          <w:szCs w:val="22"/>
          <w:lang w:eastAsia="lt-LT"/>
        </w:rPr>
        <w:t>Į</w:t>
      </w:r>
      <w:r w:rsidRPr="001320B6">
        <w:rPr>
          <w:rFonts w:ascii="Trebuchet MS" w:hAnsi="Trebuchet MS"/>
          <w:sz w:val="22"/>
          <w:szCs w:val="22"/>
          <w:lang w:eastAsia="lt-LT"/>
        </w:rPr>
        <w:t xml:space="preserve"> 10 straipsnio 1 dalies 1 punkte nustatytiems tikslams, t. y. meno kūrybai, kaip </w:t>
      </w:r>
      <w:r>
        <w:rPr>
          <w:rFonts w:ascii="Trebuchet MS" w:hAnsi="Trebuchet MS"/>
          <w:sz w:val="22"/>
          <w:szCs w:val="22"/>
          <w:lang w:eastAsia="lt-LT"/>
        </w:rPr>
        <w:t xml:space="preserve">ji </w:t>
      </w:r>
      <w:r w:rsidRPr="001320B6">
        <w:rPr>
          <w:rFonts w:ascii="Trebuchet MS" w:hAnsi="Trebuchet MS"/>
          <w:sz w:val="22"/>
          <w:szCs w:val="22"/>
          <w:lang w:eastAsia="lt-LT"/>
        </w:rPr>
        <w:t xml:space="preserve">apibrėžta Meno kūrėjo ir meno kūrėjų organizacijų statuso įstatymo 2 straipsnio 3 dalyje. </w:t>
      </w:r>
      <w:r w:rsidRPr="008500B3">
        <w:rPr>
          <w:rFonts w:ascii="Trebuchet MS" w:hAnsi="Trebuchet MS"/>
          <w:sz w:val="22"/>
          <w:szCs w:val="22"/>
          <w:lang w:eastAsia="lt-LT"/>
        </w:rPr>
        <w:t xml:space="preserve">Paramos panaudojimas rodomas tada, kai iš gautų paramos lėšų yra patiriamos išlaidos. Pavyzdžiui, už paramos lėšas įsigyjamas tam tikras turtas (priemonės, kompiuteriai ar kita įranga, naudojama meno kūrybai), t. y. išleidžiamos kaip parama gautos lėšos, tai turi būti parodomas šių paramos lėšų panaudojimas. Paramos lėšos gali būti naudojamos visoms </w:t>
      </w:r>
      <w:r>
        <w:rPr>
          <w:rFonts w:ascii="Trebuchet MS" w:hAnsi="Trebuchet MS"/>
          <w:sz w:val="22"/>
          <w:szCs w:val="22"/>
          <w:lang w:eastAsia="lt-LT"/>
        </w:rPr>
        <w:t>m</w:t>
      </w:r>
      <w:r w:rsidRPr="008500B3">
        <w:rPr>
          <w:rFonts w:ascii="Trebuchet MS" w:hAnsi="Trebuchet MS"/>
          <w:sz w:val="22"/>
          <w:szCs w:val="22"/>
          <w:lang w:eastAsia="lt-LT"/>
        </w:rPr>
        <w:t>eno kūrėjo patirtoms išlaidoms, susijusioms ir reikalingoms meno kūriniui sukurti arba atlikti, dengti. Meno kūrėjas privalo turėti juridinę galią turinčius dokumentus, kuriais yra pagrindžiamos faktiškai meno kūrybai patirtos prekių arba paslaugų įsigijimo iš kitų ūkio subjektų išlaidos.</w:t>
      </w:r>
    </w:p>
    <w:p w14:paraId="5F9031D8" w14:textId="77777777" w:rsidR="008500B3" w:rsidRPr="001320B6" w:rsidRDefault="008500B3" w:rsidP="0004468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rebuchet MS" w:hAnsi="Trebuchet MS"/>
          <w:sz w:val="22"/>
          <w:szCs w:val="22"/>
          <w:lang w:eastAsia="lt-LT"/>
        </w:rPr>
      </w:pPr>
      <w:r>
        <w:rPr>
          <w:rFonts w:ascii="Trebuchet MS" w:hAnsi="Trebuchet MS"/>
          <w:sz w:val="22"/>
          <w:szCs w:val="22"/>
          <w:lang w:eastAsia="lt-LT"/>
        </w:rPr>
        <w:t xml:space="preserve">Jeigu meno kūrėjas per 3 metus nuo gautos paramos gavimo paramos nepanaudoja arba ją netinkamai panaudoja, t. y. ne </w:t>
      </w:r>
      <w:r w:rsidRPr="001320B6">
        <w:rPr>
          <w:rFonts w:ascii="Trebuchet MS" w:hAnsi="Trebuchet MS"/>
          <w:sz w:val="22"/>
          <w:szCs w:val="22"/>
          <w:lang w:eastAsia="lt-LT"/>
        </w:rPr>
        <w:t>meno kūrybai</w:t>
      </w:r>
      <w:r>
        <w:rPr>
          <w:rFonts w:ascii="Trebuchet MS" w:hAnsi="Trebuchet MS"/>
          <w:sz w:val="22"/>
          <w:szCs w:val="22"/>
          <w:lang w:eastAsia="lt-LT"/>
        </w:rPr>
        <w:t xml:space="preserve">, kaip ji apibrėžta </w:t>
      </w:r>
      <w:r w:rsidRPr="001320B6">
        <w:rPr>
          <w:rFonts w:ascii="Trebuchet MS" w:hAnsi="Trebuchet MS"/>
          <w:sz w:val="22"/>
          <w:szCs w:val="22"/>
          <w:lang w:eastAsia="lt-LT"/>
        </w:rPr>
        <w:t>Meno kūrėjo ir meno kūrė</w:t>
      </w:r>
      <w:r>
        <w:rPr>
          <w:rFonts w:ascii="Trebuchet MS" w:hAnsi="Trebuchet MS"/>
          <w:sz w:val="22"/>
          <w:szCs w:val="22"/>
          <w:lang w:eastAsia="lt-LT"/>
        </w:rPr>
        <w:t xml:space="preserve">jų organizacijų statuso įstatyme, tai, tokiu atveju, pagal LPĮ nuostatas kontrolės institucija gali kreiptis į Kultūros ministeriją dėl šiam asmeniui suteikto paramos gavėjo statuso panaikinimo. </w:t>
      </w:r>
    </w:p>
    <w:p w14:paraId="5F9031D9" w14:textId="77777777" w:rsidR="008500B3" w:rsidRDefault="008500B3" w:rsidP="003A5338">
      <w:pPr>
        <w:ind w:firstLine="709"/>
        <w:jc w:val="both"/>
        <w:rPr>
          <w:rFonts w:ascii="Trebuchet MS" w:hAnsi="Trebuchet MS"/>
          <w:sz w:val="22"/>
          <w:szCs w:val="22"/>
        </w:rPr>
      </w:pPr>
    </w:p>
    <w:p w14:paraId="5F9031DA" w14:textId="77777777" w:rsidR="00D4550D" w:rsidRDefault="00D4550D" w:rsidP="00F91E3A">
      <w:pPr>
        <w:ind w:firstLine="720"/>
        <w:jc w:val="both"/>
        <w:rPr>
          <w:rFonts w:ascii="Trebuchet MS" w:hAnsi="Trebuchet MS"/>
          <w:b/>
          <w:sz w:val="22"/>
          <w:szCs w:val="22"/>
        </w:rPr>
      </w:pPr>
    </w:p>
    <w:p w14:paraId="5F9031DB" w14:textId="77777777" w:rsidR="00F91E3A" w:rsidRDefault="00F91E3A" w:rsidP="00F91E3A">
      <w:pPr>
        <w:ind w:firstLine="720"/>
        <w:jc w:val="both"/>
        <w:rPr>
          <w:rFonts w:ascii="Trebuchet MS" w:hAnsi="Trebuchet MS"/>
          <w:b/>
          <w:bCs/>
          <w:sz w:val="22"/>
          <w:szCs w:val="22"/>
        </w:rPr>
      </w:pPr>
      <w:r w:rsidRPr="003A5338">
        <w:rPr>
          <w:rFonts w:ascii="Trebuchet MS" w:hAnsi="Trebuchet MS"/>
          <w:b/>
          <w:sz w:val="22"/>
          <w:szCs w:val="22"/>
        </w:rPr>
        <w:t>Kaip ataskaitos FR0478 formoje tur</w:t>
      </w:r>
      <w:r w:rsidR="006D1CF5">
        <w:rPr>
          <w:rFonts w:ascii="Trebuchet MS" w:hAnsi="Trebuchet MS"/>
          <w:b/>
          <w:sz w:val="22"/>
          <w:szCs w:val="22"/>
        </w:rPr>
        <w:t>ės</w:t>
      </w:r>
      <w:r w:rsidRPr="003A5338">
        <w:rPr>
          <w:rFonts w:ascii="Trebuchet MS" w:hAnsi="Trebuchet MS"/>
          <w:b/>
          <w:sz w:val="22"/>
          <w:szCs w:val="22"/>
        </w:rPr>
        <w:t xml:space="preserve"> būti </w:t>
      </w:r>
      <w:r w:rsidRPr="003A5338">
        <w:rPr>
          <w:rFonts w:ascii="Trebuchet MS" w:hAnsi="Trebuchet MS"/>
          <w:b/>
          <w:bCs/>
          <w:sz w:val="22"/>
          <w:szCs w:val="22"/>
        </w:rPr>
        <w:t xml:space="preserve"> parodomi duomenys apie juridinių asmenų gaut</w:t>
      </w:r>
      <w:r w:rsidR="003A5338" w:rsidRPr="003A5338">
        <w:rPr>
          <w:rFonts w:ascii="Trebuchet MS" w:hAnsi="Trebuchet MS"/>
          <w:b/>
          <w:bCs/>
          <w:sz w:val="22"/>
          <w:szCs w:val="22"/>
        </w:rPr>
        <w:t>as pinigines lėšas,</w:t>
      </w:r>
      <w:r w:rsidR="003A5338" w:rsidRPr="003A5338">
        <w:rPr>
          <w:rFonts w:ascii="Trebuchet MS" w:hAnsi="Trebuchet MS"/>
          <w:b/>
          <w:sz w:val="22"/>
          <w:szCs w:val="22"/>
        </w:rPr>
        <w:t xml:space="preserve"> sudarančias pajamų mokesčio dalį iki 2 procentų gyventojo pajamų mokesčio, mokėtino pagal metinę pajamų mokesčio deklaraciją, sumos</w:t>
      </w:r>
      <w:r w:rsidR="003A5338" w:rsidRPr="003A5338">
        <w:rPr>
          <w:rFonts w:ascii="Trebuchet MS" w:hAnsi="Trebuchet MS"/>
          <w:b/>
          <w:bCs/>
          <w:sz w:val="22"/>
          <w:szCs w:val="22"/>
        </w:rPr>
        <w:t xml:space="preserve"> </w:t>
      </w:r>
      <w:r w:rsidRPr="003A5338">
        <w:rPr>
          <w:rFonts w:ascii="Trebuchet MS" w:hAnsi="Trebuchet MS"/>
          <w:b/>
          <w:bCs/>
          <w:sz w:val="22"/>
          <w:szCs w:val="22"/>
        </w:rPr>
        <w:t xml:space="preserve">ir </w:t>
      </w:r>
      <w:r w:rsidR="003A5338" w:rsidRPr="003A5338">
        <w:rPr>
          <w:rFonts w:ascii="Trebuchet MS" w:hAnsi="Trebuchet MS"/>
          <w:b/>
          <w:bCs/>
          <w:sz w:val="22"/>
          <w:szCs w:val="22"/>
        </w:rPr>
        <w:t>jų</w:t>
      </w:r>
      <w:r w:rsidRPr="003A5338">
        <w:rPr>
          <w:rFonts w:ascii="Trebuchet MS" w:hAnsi="Trebuchet MS"/>
          <w:b/>
          <w:bCs/>
          <w:sz w:val="22"/>
          <w:szCs w:val="22"/>
        </w:rPr>
        <w:t xml:space="preserve"> panaudojimą?</w:t>
      </w:r>
    </w:p>
    <w:p w14:paraId="5F9031DC" w14:textId="77777777" w:rsidR="00D4550D" w:rsidRDefault="00D4550D" w:rsidP="00F91E3A">
      <w:pPr>
        <w:ind w:firstLine="720"/>
        <w:jc w:val="both"/>
        <w:rPr>
          <w:rFonts w:ascii="Trebuchet MS" w:hAnsi="Trebuchet MS"/>
          <w:b/>
          <w:bCs/>
          <w:sz w:val="22"/>
          <w:szCs w:val="22"/>
        </w:rPr>
      </w:pPr>
    </w:p>
    <w:p w14:paraId="5F9031DD" w14:textId="77777777" w:rsidR="00EC7A93" w:rsidRPr="00FF70DF" w:rsidRDefault="005220B3" w:rsidP="00FF70DF">
      <w:pPr>
        <w:ind w:firstLine="720"/>
        <w:jc w:val="both"/>
        <w:rPr>
          <w:rFonts w:ascii="Trebuchet MS" w:hAnsi="Trebuchet MS"/>
          <w:sz w:val="22"/>
          <w:szCs w:val="22"/>
        </w:rPr>
      </w:pPr>
      <w:r>
        <w:rPr>
          <w:rFonts w:ascii="Trebuchet MS" w:hAnsi="Trebuchet MS"/>
          <w:sz w:val="22"/>
          <w:szCs w:val="22"/>
        </w:rPr>
        <w:t>P</w:t>
      </w:r>
      <w:r w:rsidR="00EC7A93">
        <w:rPr>
          <w:rFonts w:ascii="Trebuchet MS" w:hAnsi="Trebuchet MS"/>
          <w:sz w:val="22"/>
          <w:szCs w:val="22"/>
        </w:rPr>
        <w:t xml:space="preserve">agal </w:t>
      </w:r>
      <w:r w:rsidR="00EC7A93" w:rsidRPr="00421E56">
        <w:rPr>
          <w:rFonts w:ascii="Trebuchet MS" w:hAnsi="Trebuchet MS"/>
          <w:sz w:val="22"/>
          <w:szCs w:val="22"/>
        </w:rPr>
        <w:t xml:space="preserve">LPĮ </w:t>
      </w:r>
      <w:r w:rsidR="00EC7A93">
        <w:rPr>
          <w:rFonts w:ascii="Trebuchet MS" w:hAnsi="Trebuchet MS"/>
          <w:sz w:val="22"/>
          <w:szCs w:val="22"/>
        </w:rPr>
        <w:t xml:space="preserve">4 straipsnio 2 dalies nuostatas, </w:t>
      </w:r>
      <w:r w:rsidR="00EC7A93" w:rsidRPr="00FF70DF">
        <w:rPr>
          <w:rFonts w:ascii="Trebuchet MS" w:hAnsi="Trebuchet MS"/>
          <w:sz w:val="22"/>
          <w:szCs w:val="22"/>
        </w:rPr>
        <w:t xml:space="preserve">nuo 2017 m. sausio 1 d. juridiniams asmenims teikiamos piniginės lėšos, sudarančios pajamų mokesčio dalį iki 2 procentų gyventojo pajamų mokesčio, mokėtino pagal metinę pajamų mokesčio deklaraciją, sumos (o jeigu nuolatinis </w:t>
      </w:r>
      <w:r w:rsidR="00EC7A93" w:rsidRPr="00FF70DF">
        <w:rPr>
          <w:rFonts w:ascii="Trebuchet MS" w:hAnsi="Trebuchet MS"/>
          <w:sz w:val="22"/>
          <w:szCs w:val="22"/>
        </w:rPr>
        <w:lastRenderedPageBreak/>
        <w:t>Lietuvos gyventojas metinės pajamų mokesčio deklaracijos neteikia – iki 2 procentų mokestį išskaičiuojančio asmens išskaičiuoto pajamų mokesčio sumos) laikomos parama, teikiama pagal LPĮ. Todėl, juridiniai vienetai, t. y. paramos gavėjai, nuo 2017 m. sausio 1 d. šios gautos paramos duomenis</w:t>
      </w:r>
      <w:r w:rsidR="003A6DC5">
        <w:rPr>
          <w:rFonts w:ascii="Trebuchet MS" w:hAnsi="Trebuchet MS"/>
          <w:sz w:val="22"/>
          <w:szCs w:val="22"/>
        </w:rPr>
        <w:t xml:space="preserve">, t. y. </w:t>
      </w:r>
      <w:r w:rsidR="003A6DC5" w:rsidRPr="00CB1B2C">
        <w:rPr>
          <w:rFonts w:ascii="Trebuchet MS" w:hAnsi="Trebuchet MS"/>
          <w:sz w:val="22"/>
          <w:szCs w:val="22"/>
        </w:rPr>
        <w:t>informaciją apie gautą paramą, nurod</w:t>
      </w:r>
      <w:r w:rsidR="003A6DC5">
        <w:rPr>
          <w:rFonts w:ascii="Trebuchet MS" w:hAnsi="Trebuchet MS"/>
          <w:sz w:val="22"/>
          <w:szCs w:val="22"/>
        </w:rPr>
        <w:t>ant</w:t>
      </w:r>
      <w:r w:rsidR="003A6DC5" w:rsidRPr="00CB1B2C">
        <w:rPr>
          <w:rFonts w:ascii="Trebuchet MS" w:hAnsi="Trebuchet MS"/>
          <w:sz w:val="22"/>
          <w:szCs w:val="22"/>
        </w:rPr>
        <w:t xml:space="preserve"> j</w:t>
      </w:r>
      <w:r w:rsidR="003A6DC5">
        <w:rPr>
          <w:rFonts w:ascii="Trebuchet MS" w:hAnsi="Trebuchet MS"/>
          <w:sz w:val="22"/>
          <w:szCs w:val="22"/>
        </w:rPr>
        <w:t>os bendrą vertę bei panaudojimą,</w:t>
      </w:r>
      <w:r w:rsidR="00EC7A93" w:rsidRPr="00FF70DF">
        <w:rPr>
          <w:rFonts w:ascii="Trebuchet MS" w:hAnsi="Trebuchet MS"/>
          <w:sz w:val="22"/>
          <w:szCs w:val="22"/>
        </w:rPr>
        <w:t xml:space="preserve"> turės pateikti ataskaitos FR0478 formoje, kuri teikiama iki kitų kalendorinių metų gegužės 15 d., t. y. </w:t>
      </w:r>
      <w:r w:rsidR="00AF45A1">
        <w:rPr>
          <w:rFonts w:ascii="Trebuchet MS" w:hAnsi="Trebuchet MS"/>
          <w:sz w:val="22"/>
          <w:szCs w:val="22"/>
        </w:rPr>
        <w:t xml:space="preserve">2017 metais gautos paramos duomenys bus pateikiami </w:t>
      </w:r>
      <w:r w:rsidR="00EC7A93" w:rsidRPr="00FF70DF">
        <w:rPr>
          <w:rFonts w:ascii="Trebuchet MS" w:hAnsi="Trebuchet MS"/>
          <w:sz w:val="22"/>
          <w:szCs w:val="22"/>
        </w:rPr>
        <w:t xml:space="preserve">iki 2018 m. gegužės 15 d. </w:t>
      </w:r>
    </w:p>
    <w:p w14:paraId="5F9031DE" w14:textId="77777777" w:rsidR="005220B3" w:rsidRPr="00044687" w:rsidRDefault="005220B3" w:rsidP="00044687">
      <w:pPr>
        <w:ind w:firstLine="851"/>
        <w:jc w:val="both"/>
        <w:rPr>
          <w:rFonts w:ascii="Trebuchet MS" w:hAnsi="Trebuchet MS"/>
          <w:sz w:val="22"/>
          <w:szCs w:val="22"/>
        </w:rPr>
      </w:pPr>
      <w:r w:rsidRPr="00044687">
        <w:rPr>
          <w:rFonts w:ascii="Trebuchet MS" w:hAnsi="Trebuchet MS"/>
          <w:sz w:val="22"/>
          <w:szCs w:val="22"/>
        </w:rPr>
        <w:t>J</w:t>
      </w:r>
      <w:r w:rsidR="00044687">
        <w:rPr>
          <w:rFonts w:ascii="Trebuchet MS" w:hAnsi="Trebuchet MS"/>
          <w:sz w:val="22"/>
          <w:szCs w:val="22"/>
        </w:rPr>
        <w:t>uridiniai</w:t>
      </w:r>
      <w:r w:rsidRPr="00044687">
        <w:rPr>
          <w:rFonts w:ascii="Trebuchet MS" w:hAnsi="Trebuchet MS"/>
          <w:sz w:val="22"/>
          <w:szCs w:val="22"/>
        </w:rPr>
        <w:t xml:space="preserve"> asmen</w:t>
      </w:r>
      <w:r w:rsidR="00044687">
        <w:rPr>
          <w:rFonts w:ascii="Trebuchet MS" w:hAnsi="Trebuchet MS"/>
          <w:sz w:val="22"/>
          <w:szCs w:val="22"/>
        </w:rPr>
        <w:t>ys</w:t>
      </w:r>
      <w:r w:rsidRPr="00044687">
        <w:rPr>
          <w:rFonts w:ascii="Trebuchet MS" w:hAnsi="Trebuchet MS"/>
          <w:sz w:val="22"/>
          <w:szCs w:val="22"/>
        </w:rPr>
        <w:t xml:space="preserve"> gaut</w:t>
      </w:r>
      <w:r w:rsidR="00044687">
        <w:rPr>
          <w:rFonts w:ascii="Trebuchet MS" w:hAnsi="Trebuchet MS"/>
          <w:sz w:val="22"/>
          <w:szCs w:val="22"/>
        </w:rPr>
        <w:t>ų</w:t>
      </w:r>
      <w:r w:rsidRPr="00044687">
        <w:rPr>
          <w:rFonts w:ascii="Trebuchet MS" w:hAnsi="Trebuchet MS"/>
          <w:sz w:val="22"/>
          <w:szCs w:val="22"/>
        </w:rPr>
        <w:t xml:space="preserve"> pinigin</w:t>
      </w:r>
      <w:r w:rsidR="00044687">
        <w:rPr>
          <w:rFonts w:ascii="Trebuchet MS" w:hAnsi="Trebuchet MS"/>
          <w:sz w:val="22"/>
          <w:szCs w:val="22"/>
        </w:rPr>
        <w:t>ių</w:t>
      </w:r>
      <w:r w:rsidRPr="00044687">
        <w:rPr>
          <w:rFonts w:ascii="Trebuchet MS" w:hAnsi="Trebuchet MS"/>
          <w:sz w:val="22"/>
          <w:szCs w:val="22"/>
        </w:rPr>
        <w:t xml:space="preserve"> lėš</w:t>
      </w:r>
      <w:r w:rsidR="00044687">
        <w:rPr>
          <w:rFonts w:ascii="Trebuchet MS" w:hAnsi="Trebuchet MS"/>
          <w:sz w:val="22"/>
          <w:szCs w:val="22"/>
        </w:rPr>
        <w:t>ų</w:t>
      </w:r>
      <w:r w:rsidRPr="00044687">
        <w:rPr>
          <w:rFonts w:ascii="Trebuchet MS" w:hAnsi="Trebuchet MS"/>
          <w:sz w:val="22"/>
          <w:szCs w:val="22"/>
        </w:rPr>
        <w:t>, sudaran</w:t>
      </w:r>
      <w:r w:rsidR="00044687">
        <w:rPr>
          <w:rFonts w:ascii="Trebuchet MS" w:hAnsi="Trebuchet MS"/>
          <w:sz w:val="22"/>
          <w:szCs w:val="22"/>
        </w:rPr>
        <w:t>čių</w:t>
      </w:r>
      <w:r w:rsidRPr="00044687">
        <w:rPr>
          <w:rFonts w:ascii="Trebuchet MS" w:hAnsi="Trebuchet MS"/>
          <w:sz w:val="22"/>
          <w:szCs w:val="22"/>
        </w:rPr>
        <w:t xml:space="preserve"> pajamų mokesčio dalį iki 2 procentų gyventojo pajamų mokesčio sumos</w:t>
      </w:r>
      <w:r w:rsidR="00044687">
        <w:rPr>
          <w:rFonts w:ascii="Trebuchet MS" w:hAnsi="Trebuchet MS"/>
          <w:sz w:val="22"/>
          <w:szCs w:val="22"/>
        </w:rPr>
        <w:t xml:space="preserve">, bendrąją vertę </w:t>
      </w:r>
      <w:r w:rsidR="00AF45A1">
        <w:rPr>
          <w:rFonts w:ascii="Trebuchet MS" w:hAnsi="Trebuchet MS"/>
          <w:sz w:val="22"/>
          <w:szCs w:val="22"/>
        </w:rPr>
        <w:t>nurodys</w:t>
      </w:r>
      <w:r w:rsidRPr="00044687">
        <w:rPr>
          <w:rFonts w:ascii="Trebuchet MS" w:hAnsi="Trebuchet MS"/>
          <w:sz w:val="22"/>
          <w:szCs w:val="22"/>
        </w:rPr>
        <w:t xml:space="preserve"> ataskaitos FR0478 formos </w:t>
      </w:r>
      <w:r w:rsidRPr="00AF45A1">
        <w:rPr>
          <w:rFonts w:ascii="Trebuchet MS" w:hAnsi="Trebuchet MS"/>
          <w:b/>
          <w:sz w:val="22"/>
          <w:szCs w:val="22"/>
        </w:rPr>
        <w:t>21 ir 21A laukeliuose</w:t>
      </w:r>
      <w:r w:rsidR="00044687">
        <w:rPr>
          <w:rFonts w:ascii="Trebuchet MS" w:hAnsi="Trebuchet MS"/>
          <w:sz w:val="22"/>
          <w:szCs w:val="22"/>
        </w:rPr>
        <w:t>, o šios paramos panaudojimą</w:t>
      </w:r>
      <w:r w:rsidR="00044687" w:rsidRPr="00044687">
        <w:rPr>
          <w:rFonts w:ascii="Trebuchet MS" w:hAnsi="Trebuchet MS"/>
          <w:sz w:val="22"/>
          <w:szCs w:val="22"/>
        </w:rPr>
        <w:t xml:space="preserve"> nurod</w:t>
      </w:r>
      <w:r w:rsidR="00AF45A1">
        <w:rPr>
          <w:rFonts w:ascii="Trebuchet MS" w:hAnsi="Trebuchet MS"/>
          <w:sz w:val="22"/>
          <w:szCs w:val="22"/>
        </w:rPr>
        <w:t>ys</w:t>
      </w:r>
      <w:r w:rsidR="00044687" w:rsidRPr="00044687">
        <w:rPr>
          <w:rFonts w:ascii="Trebuchet MS" w:hAnsi="Trebuchet MS"/>
          <w:sz w:val="22"/>
          <w:szCs w:val="22"/>
        </w:rPr>
        <w:t xml:space="preserve"> B stulpelyje „Piniginės lėšos“, kaip ir kitų piniginių lėšų.</w:t>
      </w:r>
    </w:p>
    <w:tbl>
      <w:tblPr>
        <w:tblW w:w="9640" w:type="dxa"/>
        <w:tblInd w:w="8" w:type="dxa"/>
        <w:tblLayout w:type="fixed"/>
        <w:tblCellMar>
          <w:left w:w="0" w:type="dxa"/>
          <w:right w:w="0" w:type="dxa"/>
        </w:tblCellMar>
        <w:tblLook w:val="0000" w:firstRow="0" w:lastRow="0" w:firstColumn="0" w:lastColumn="0" w:noHBand="0" w:noVBand="0"/>
      </w:tblPr>
      <w:tblGrid>
        <w:gridCol w:w="3402"/>
        <w:gridCol w:w="2694"/>
        <w:gridCol w:w="3544"/>
      </w:tblGrid>
      <w:tr w:rsidR="006F3DE5" w:rsidRPr="00FC3378" w14:paraId="5F9031EE" w14:textId="77777777" w:rsidTr="00044687">
        <w:tc>
          <w:tcPr>
            <w:tcW w:w="3402" w:type="dxa"/>
            <w:vAlign w:val="bottom"/>
          </w:tcPr>
          <w:p w14:paraId="5F9031DF" w14:textId="77777777" w:rsidR="006F3DE5" w:rsidRDefault="006F3DE5" w:rsidP="00513C88">
            <w:pPr>
              <w:tabs>
                <w:tab w:val="left" w:pos="4820"/>
                <w:tab w:val="left" w:pos="7229"/>
              </w:tabs>
              <w:ind w:right="141"/>
              <w:rPr>
                <w:rFonts w:ascii="Trebuchet MS" w:hAnsi="Trebuchet MS"/>
                <w:color w:val="000000"/>
                <w:sz w:val="22"/>
                <w:szCs w:val="22"/>
              </w:rPr>
            </w:pPr>
          </w:p>
          <w:p w14:paraId="5F9031E0" w14:textId="77777777" w:rsidR="00044687" w:rsidRDefault="00044687" w:rsidP="00513C88">
            <w:pPr>
              <w:tabs>
                <w:tab w:val="left" w:pos="4820"/>
                <w:tab w:val="left" w:pos="7229"/>
              </w:tabs>
              <w:ind w:right="141"/>
              <w:rPr>
                <w:rFonts w:ascii="Trebuchet MS" w:hAnsi="Trebuchet MS"/>
                <w:color w:val="000000"/>
                <w:sz w:val="22"/>
                <w:szCs w:val="22"/>
              </w:rPr>
            </w:pPr>
          </w:p>
          <w:p w14:paraId="5F9031E1" w14:textId="77777777" w:rsidR="00044687" w:rsidRDefault="00044687" w:rsidP="00513C88">
            <w:pPr>
              <w:tabs>
                <w:tab w:val="left" w:pos="4820"/>
                <w:tab w:val="left" w:pos="7229"/>
              </w:tabs>
              <w:ind w:right="141"/>
              <w:rPr>
                <w:rFonts w:ascii="Trebuchet MS" w:hAnsi="Trebuchet MS"/>
                <w:color w:val="000000"/>
                <w:sz w:val="22"/>
                <w:szCs w:val="22"/>
              </w:rPr>
            </w:pPr>
          </w:p>
          <w:p w14:paraId="5F9031E2" w14:textId="77777777" w:rsidR="00044687" w:rsidRDefault="00044687" w:rsidP="00513C88">
            <w:pPr>
              <w:tabs>
                <w:tab w:val="left" w:pos="4820"/>
                <w:tab w:val="left" w:pos="7229"/>
              </w:tabs>
              <w:ind w:right="141"/>
              <w:rPr>
                <w:rFonts w:ascii="Trebuchet MS" w:hAnsi="Trebuchet MS"/>
                <w:color w:val="000000"/>
                <w:sz w:val="22"/>
                <w:szCs w:val="22"/>
              </w:rPr>
            </w:pPr>
          </w:p>
          <w:p w14:paraId="5F9031E3" w14:textId="77777777" w:rsidR="00044687" w:rsidRDefault="00044687" w:rsidP="00513C88">
            <w:pPr>
              <w:tabs>
                <w:tab w:val="left" w:pos="4820"/>
                <w:tab w:val="left" w:pos="7229"/>
              </w:tabs>
              <w:ind w:right="141"/>
              <w:rPr>
                <w:rFonts w:ascii="Trebuchet MS" w:hAnsi="Trebuchet MS"/>
                <w:color w:val="000000"/>
                <w:sz w:val="22"/>
                <w:szCs w:val="22"/>
              </w:rPr>
            </w:pPr>
          </w:p>
          <w:p w14:paraId="5F9031E4" w14:textId="77777777" w:rsidR="00044687" w:rsidRDefault="00044687" w:rsidP="00513C88">
            <w:pPr>
              <w:tabs>
                <w:tab w:val="left" w:pos="4820"/>
                <w:tab w:val="left" w:pos="7229"/>
              </w:tabs>
              <w:ind w:right="141"/>
              <w:rPr>
                <w:rFonts w:ascii="Trebuchet MS" w:hAnsi="Trebuchet MS"/>
                <w:color w:val="000000"/>
                <w:sz w:val="22"/>
                <w:szCs w:val="22"/>
              </w:rPr>
            </w:pPr>
          </w:p>
          <w:p w14:paraId="5F9031E5" w14:textId="77777777" w:rsidR="00044687" w:rsidRDefault="00044687" w:rsidP="00513C88">
            <w:pPr>
              <w:tabs>
                <w:tab w:val="left" w:pos="4820"/>
                <w:tab w:val="left" w:pos="7229"/>
              </w:tabs>
              <w:ind w:right="141"/>
              <w:rPr>
                <w:rFonts w:ascii="Trebuchet MS" w:hAnsi="Trebuchet MS"/>
                <w:color w:val="000000"/>
                <w:sz w:val="22"/>
                <w:szCs w:val="22"/>
              </w:rPr>
            </w:pPr>
          </w:p>
          <w:p w14:paraId="5F9031E6" w14:textId="77777777" w:rsidR="00044687" w:rsidRDefault="00044687" w:rsidP="00513C88">
            <w:pPr>
              <w:tabs>
                <w:tab w:val="left" w:pos="4820"/>
                <w:tab w:val="left" w:pos="7229"/>
              </w:tabs>
              <w:ind w:right="141"/>
              <w:rPr>
                <w:rFonts w:ascii="Trebuchet MS" w:hAnsi="Trebuchet MS"/>
                <w:color w:val="000000"/>
                <w:sz w:val="22"/>
                <w:szCs w:val="22"/>
              </w:rPr>
            </w:pPr>
          </w:p>
          <w:p w14:paraId="5F9031E7" w14:textId="77777777" w:rsidR="00044687" w:rsidRDefault="00044687" w:rsidP="00513C88">
            <w:pPr>
              <w:tabs>
                <w:tab w:val="left" w:pos="4820"/>
                <w:tab w:val="left" w:pos="7229"/>
              </w:tabs>
              <w:ind w:right="141"/>
              <w:rPr>
                <w:rFonts w:ascii="Trebuchet MS" w:hAnsi="Trebuchet MS"/>
                <w:color w:val="000000"/>
                <w:sz w:val="22"/>
                <w:szCs w:val="22"/>
              </w:rPr>
            </w:pPr>
          </w:p>
          <w:p w14:paraId="5F9031E8" w14:textId="77777777" w:rsidR="00044687" w:rsidRDefault="00044687" w:rsidP="00513C88">
            <w:pPr>
              <w:tabs>
                <w:tab w:val="left" w:pos="4820"/>
                <w:tab w:val="left" w:pos="7229"/>
              </w:tabs>
              <w:ind w:right="141"/>
              <w:rPr>
                <w:rFonts w:ascii="Trebuchet MS" w:hAnsi="Trebuchet MS"/>
                <w:color w:val="000000"/>
                <w:sz w:val="22"/>
                <w:szCs w:val="22"/>
              </w:rPr>
            </w:pPr>
          </w:p>
          <w:p w14:paraId="5F9031E9" w14:textId="77777777" w:rsidR="00044687" w:rsidRDefault="00044687" w:rsidP="00513C88">
            <w:pPr>
              <w:tabs>
                <w:tab w:val="left" w:pos="4820"/>
                <w:tab w:val="left" w:pos="7229"/>
              </w:tabs>
              <w:ind w:right="141"/>
              <w:rPr>
                <w:rFonts w:ascii="Trebuchet MS" w:hAnsi="Trebuchet MS"/>
                <w:color w:val="000000"/>
                <w:sz w:val="22"/>
                <w:szCs w:val="22"/>
              </w:rPr>
            </w:pPr>
          </w:p>
          <w:p w14:paraId="5F9031EA" w14:textId="77777777" w:rsidR="00044687" w:rsidRDefault="00044687" w:rsidP="00513C88">
            <w:pPr>
              <w:tabs>
                <w:tab w:val="left" w:pos="4820"/>
                <w:tab w:val="left" w:pos="7229"/>
              </w:tabs>
              <w:ind w:right="141"/>
              <w:rPr>
                <w:rFonts w:ascii="Trebuchet MS" w:hAnsi="Trebuchet MS"/>
                <w:color w:val="000000"/>
                <w:sz w:val="22"/>
                <w:szCs w:val="22"/>
              </w:rPr>
            </w:pPr>
          </w:p>
          <w:p w14:paraId="5F9031EB" w14:textId="77777777" w:rsidR="006F3DE5" w:rsidRPr="00FC3378" w:rsidRDefault="009A3F4C" w:rsidP="009A3F4C">
            <w:pPr>
              <w:tabs>
                <w:tab w:val="left" w:pos="4820"/>
                <w:tab w:val="left" w:pos="7229"/>
              </w:tabs>
              <w:ind w:right="141"/>
              <w:rPr>
                <w:rFonts w:ascii="Trebuchet MS" w:hAnsi="Trebuchet MS"/>
                <w:color w:val="000000"/>
                <w:sz w:val="22"/>
                <w:szCs w:val="22"/>
              </w:rPr>
            </w:pPr>
            <w:r>
              <w:rPr>
                <w:rFonts w:ascii="Trebuchet MS" w:hAnsi="Trebuchet MS"/>
                <w:color w:val="000000"/>
                <w:sz w:val="22"/>
                <w:szCs w:val="22"/>
              </w:rPr>
              <w:t>Teisės departamento d</w:t>
            </w:r>
            <w:r w:rsidR="006F3DE5">
              <w:rPr>
                <w:rFonts w:ascii="Trebuchet MS" w:hAnsi="Trebuchet MS"/>
                <w:color w:val="000000"/>
                <w:sz w:val="22"/>
                <w:szCs w:val="22"/>
              </w:rPr>
              <w:t>irektorė</w:t>
            </w:r>
          </w:p>
        </w:tc>
        <w:tc>
          <w:tcPr>
            <w:tcW w:w="2694" w:type="dxa"/>
            <w:vAlign w:val="bottom"/>
          </w:tcPr>
          <w:p w14:paraId="5F9031EC" w14:textId="77777777" w:rsidR="006F3DE5" w:rsidRPr="00FC3378" w:rsidRDefault="006F3DE5" w:rsidP="00513C88">
            <w:pPr>
              <w:tabs>
                <w:tab w:val="left" w:pos="4820"/>
                <w:tab w:val="left" w:pos="7229"/>
              </w:tabs>
              <w:ind w:left="142" w:right="141"/>
              <w:jc w:val="both"/>
              <w:rPr>
                <w:rFonts w:ascii="Trebuchet MS" w:hAnsi="Trebuchet MS"/>
                <w:color w:val="000000"/>
                <w:sz w:val="22"/>
                <w:szCs w:val="22"/>
              </w:rPr>
            </w:pPr>
            <w:r w:rsidRPr="00FC3378">
              <w:rPr>
                <w:rFonts w:ascii="Trebuchet MS" w:hAnsi="Trebuchet MS"/>
                <w:sz w:val="22"/>
                <w:szCs w:val="22"/>
              </w:rPr>
              <w:t xml:space="preserve">                  </w:t>
            </w:r>
          </w:p>
        </w:tc>
        <w:tc>
          <w:tcPr>
            <w:tcW w:w="3544" w:type="dxa"/>
            <w:vAlign w:val="bottom"/>
          </w:tcPr>
          <w:p w14:paraId="5F9031ED" w14:textId="77777777" w:rsidR="006F3DE5" w:rsidRPr="00FC3378" w:rsidRDefault="006F3DE5" w:rsidP="006F3DE5">
            <w:pPr>
              <w:tabs>
                <w:tab w:val="left" w:pos="4820"/>
                <w:tab w:val="left" w:pos="7229"/>
              </w:tabs>
              <w:ind w:left="142" w:right="141"/>
              <w:jc w:val="both"/>
              <w:rPr>
                <w:rFonts w:ascii="Trebuchet MS" w:hAnsi="Trebuchet MS"/>
                <w:color w:val="000000"/>
                <w:sz w:val="22"/>
                <w:szCs w:val="22"/>
              </w:rPr>
            </w:pPr>
            <w:r>
              <w:rPr>
                <w:rFonts w:ascii="Trebuchet MS" w:hAnsi="Trebuchet MS"/>
                <w:color w:val="000000"/>
                <w:sz w:val="22"/>
                <w:szCs w:val="22"/>
              </w:rPr>
              <w:t xml:space="preserve">                    </w:t>
            </w:r>
            <w:r w:rsidR="00D6548F">
              <w:rPr>
                <w:rFonts w:ascii="Trebuchet MS" w:hAnsi="Trebuchet MS"/>
                <w:color w:val="000000"/>
                <w:sz w:val="22"/>
                <w:szCs w:val="22"/>
              </w:rPr>
              <w:t xml:space="preserve">    </w:t>
            </w:r>
            <w:r>
              <w:rPr>
                <w:rFonts w:ascii="Trebuchet MS" w:hAnsi="Trebuchet MS"/>
                <w:color w:val="000000"/>
                <w:sz w:val="22"/>
                <w:szCs w:val="22"/>
              </w:rPr>
              <w:t xml:space="preserve"> </w:t>
            </w:r>
            <w:r w:rsidRPr="00FC3378">
              <w:rPr>
                <w:rFonts w:ascii="Trebuchet MS" w:hAnsi="Trebuchet MS"/>
                <w:color w:val="000000"/>
                <w:sz w:val="22"/>
                <w:szCs w:val="22"/>
              </w:rPr>
              <w:t xml:space="preserve"> </w:t>
            </w:r>
            <w:r>
              <w:rPr>
                <w:rFonts w:ascii="Trebuchet MS" w:hAnsi="Trebuchet MS"/>
                <w:color w:val="000000"/>
                <w:sz w:val="22"/>
                <w:szCs w:val="22"/>
              </w:rPr>
              <w:t>Rasa Virvilienė</w:t>
            </w:r>
          </w:p>
        </w:tc>
      </w:tr>
    </w:tbl>
    <w:p w14:paraId="5F9031EF" w14:textId="77777777" w:rsidR="006F3DE5" w:rsidRPr="002F65AA" w:rsidRDefault="006F3DE5" w:rsidP="006F3DE5">
      <w:pPr>
        <w:rPr>
          <w:rFonts w:ascii="Trebuchet MS" w:hAnsi="Trebuchet MS"/>
          <w:sz w:val="22"/>
          <w:szCs w:val="22"/>
        </w:rPr>
      </w:pPr>
    </w:p>
    <w:tbl>
      <w:tblPr>
        <w:tblW w:w="9585" w:type="dxa"/>
        <w:jc w:val="center"/>
        <w:tblLayout w:type="fixed"/>
        <w:tblCellMar>
          <w:left w:w="0" w:type="dxa"/>
          <w:right w:w="0" w:type="dxa"/>
        </w:tblCellMar>
        <w:tblLook w:val="0000" w:firstRow="0" w:lastRow="0" w:firstColumn="0" w:lastColumn="0" w:noHBand="0" w:noVBand="0"/>
      </w:tblPr>
      <w:tblGrid>
        <w:gridCol w:w="2447"/>
        <w:gridCol w:w="336"/>
        <w:gridCol w:w="6466"/>
        <w:gridCol w:w="336"/>
      </w:tblGrid>
      <w:tr w:rsidR="006F3DE5" w:rsidRPr="002F65AA" w14:paraId="5F9031F2" w14:textId="77777777" w:rsidTr="00513C88">
        <w:trPr>
          <w:jc w:val="center"/>
        </w:trPr>
        <w:tc>
          <w:tcPr>
            <w:tcW w:w="2783" w:type="dxa"/>
            <w:gridSpan w:val="2"/>
          </w:tcPr>
          <w:p w14:paraId="5F9031F0" w14:textId="77777777" w:rsidR="006F3DE5" w:rsidRPr="002F65AA" w:rsidRDefault="006F3DE5" w:rsidP="00513C88">
            <w:pPr>
              <w:rPr>
                <w:rFonts w:ascii="Trebuchet MS" w:hAnsi="Trebuchet MS"/>
                <w:color w:val="000000"/>
                <w:sz w:val="22"/>
                <w:szCs w:val="22"/>
              </w:rPr>
            </w:pPr>
          </w:p>
        </w:tc>
        <w:tc>
          <w:tcPr>
            <w:tcW w:w="6802" w:type="dxa"/>
            <w:gridSpan w:val="2"/>
          </w:tcPr>
          <w:p w14:paraId="5F9031F1" w14:textId="77777777" w:rsidR="006F3DE5" w:rsidRPr="002F65AA" w:rsidRDefault="006F3DE5" w:rsidP="00513C88">
            <w:pPr>
              <w:rPr>
                <w:rFonts w:ascii="Trebuchet MS" w:hAnsi="Trebuchet MS"/>
                <w:color w:val="000000"/>
                <w:sz w:val="22"/>
                <w:szCs w:val="22"/>
              </w:rPr>
            </w:pPr>
          </w:p>
        </w:tc>
      </w:tr>
      <w:tr w:rsidR="006F3DE5" w:rsidRPr="002F65AA" w14:paraId="5F9031F5" w14:textId="77777777" w:rsidTr="00AF0AB9">
        <w:trPr>
          <w:gridAfter w:val="1"/>
          <w:wAfter w:w="336" w:type="dxa"/>
          <w:trHeight w:val="80"/>
          <w:jc w:val="center"/>
        </w:trPr>
        <w:tc>
          <w:tcPr>
            <w:tcW w:w="2447" w:type="dxa"/>
          </w:tcPr>
          <w:p w14:paraId="5F9031F3" w14:textId="77777777" w:rsidR="006F3DE5" w:rsidRPr="002F65AA" w:rsidRDefault="006F3DE5" w:rsidP="00513C88">
            <w:pPr>
              <w:rPr>
                <w:rFonts w:ascii="Trebuchet MS" w:hAnsi="Trebuchet MS"/>
                <w:color w:val="000000"/>
                <w:sz w:val="22"/>
                <w:szCs w:val="22"/>
              </w:rPr>
            </w:pPr>
          </w:p>
        </w:tc>
        <w:tc>
          <w:tcPr>
            <w:tcW w:w="6802" w:type="dxa"/>
            <w:gridSpan w:val="2"/>
          </w:tcPr>
          <w:p w14:paraId="5F9031F4" w14:textId="77777777" w:rsidR="006F3DE5" w:rsidRPr="002F65AA" w:rsidRDefault="006F3DE5" w:rsidP="00513C88">
            <w:pPr>
              <w:rPr>
                <w:rFonts w:ascii="Trebuchet MS" w:hAnsi="Trebuchet MS"/>
                <w:color w:val="000000"/>
                <w:sz w:val="22"/>
                <w:szCs w:val="22"/>
              </w:rPr>
            </w:pPr>
          </w:p>
        </w:tc>
      </w:tr>
    </w:tbl>
    <w:p w14:paraId="5F9031F6" w14:textId="77777777" w:rsidR="006F3DE5" w:rsidRDefault="006F3DE5" w:rsidP="006F3DE5">
      <w:pPr>
        <w:keepNext/>
        <w:jc w:val="right"/>
      </w:pPr>
      <w:r w:rsidRPr="00A61428">
        <w:rPr>
          <w:rFonts w:ascii="Trebuchet MS" w:hAnsi="Trebuchet MS"/>
          <w:noProof/>
          <w:sz w:val="22"/>
          <w:szCs w:val="22"/>
          <w:lang w:eastAsia="lt-LT"/>
        </w:rPr>
        <w:drawing>
          <wp:inline distT="0" distB="0" distL="0" distR="0" wp14:anchorId="5F90320E" wp14:editId="5F90320F">
            <wp:extent cx="581025" cy="581025"/>
            <wp:effectExtent l="0" t="0" r="9525" b="9525"/>
            <wp:docPr id="6" name="Picture 25" descr="C:\Users\A.Klimas\Desktop\Temp\eVM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A.Klimas\Desktop\Temp\eVMI.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r w:rsidRPr="00A61428">
        <w:rPr>
          <w:rFonts w:ascii="Trebuchet MS" w:hAnsi="Trebuchet MS"/>
          <w:noProof/>
          <w:sz w:val="22"/>
          <w:szCs w:val="22"/>
          <w:lang w:eastAsia="lt-LT"/>
        </w:rPr>
        <w:drawing>
          <wp:inline distT="0" distB="0" distL="0" distR="0" wp14:anchorId="5F903210" wp14:editId="5F903211">
            <wp:extent cx="581025" cy="581025"/>
            <wp:effectExtent l="0" t="0" r="9525" b="9525"/>
            <wp:docPr id="3" name="Picture 31" descr="C:\Users\A.Klimas\Desktop\Temp\Pranes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A.Klimas\Desktop\Temp\Pranesk.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r w:rsidRPr="002F65AA">
        <w:rPr>
          <w:rFonts w:ascii="Trebuchet MS" w:hAnsi="Trebuchet MS"/>
          <w:sz w:val="22"/>
          <w:szCs w:val="22"/>
        </w:rPr>
        <w:br/>
      </w:r>
    </w:p>
    <w:p w14:paraId="5F9031F7" w14:textId="77777777" w:rsidR="00FF70DF" w:rsidRDefault="00FF70DF" w:rsidP="00DF50D8">
      <w:pPr>
        <w:pStyle w:val="Footer"/>
        <w:tabs>
          <w:tab w:val="left" w:pos="540"/>
          <w:tab w:val="center" w:pos="4320"/>
          <w:tab w:val="right" w:pos="8640"/>
        </w:tabs>
        <w:jc w:val="both"/>
        <w:rPr>
          <w:rFonts w:ascii="Trebuchet MS" w:hAnsi="Trebuchet MS"/>
          <w:szCs w:val="22"/>
          <w:lang w:val="lt-LT"/>
        </w:rPr>
      </w:pPr>
    </w:p>
    <w:p w14:paraId="5F9031F8" w14:textId="77777777" w:rsidR="00FF70DF" w:rsidRDefault="00FF70DF" w:rsidP="00DF50D8">
      <w:pPr>
        <w:pStyle w:val="Footer"/>
        <w:tabs>
          <w:tab w:val="left" w:pos="540"/>
          <w:tab w:val="center" w:pos="4320"/>
          <w:tab w:val="right" w:pos="8640"/>
        </w:tabs>
        <w:jc w:val="both"/>
        <w:rPr>
          <w:rFonts w:ascii="Trebuchet MS" w:hAnsi="Trebuchet MS"/>
          <w:szCs w:val="22"/>
          <w:lang w:val="lt-LT"/>
        </w:rPr>
      </w:pPr>
    </w:p>
    <w:p w14:paraId="5F9031F9" w14:textId="77777777" w:rsidR="00FF70DF" w:rsidRDefault="00FF70DF" w:rsidP="00DF50D8">
      <w:pPr>
        <w:pStyle w:val="Footer"/>
        <w:tabs>
          <w:tab w:val="left" w:pos="540"/>
          <w:tab w:val="center" w:pos="4320"/>
          <w:tab w:val="right" w:pos="8640"/>
        </w:tabs>
        <w:jc w:val="both"/>
        <w:rPr>
          <w:rFonts w:ascii="Trebuchet MS" w:hAnsi="Trebuchet MS"/>
          <w:szCs w:val="22"/>
          <w:lang w:val="lt-LT"/>
        </w:rPr>
      </w:pPr>
    </w:p>
    <w:p w14:paraId="5F9031FA" w14:textId="77777777" w:rsidR="00FF70DF" w:rsidRDefault="00FF70DF" w:rsidP="00DF50D8">
      <w:pPr>
        <w:pStyle w:val="Footer"/>
        <w:tabs>
          <w:tab w:val="left" w:pos="540"/>
          <w:tab w:val="center" w:pos="4320"/>
          <w:tab w:val="right" w:pos="8640"/>
        </w:tabs>
        <w:jc w:val="both"/>
        <w:rPr>
          <w:rFonts w:ascii="Trebuchet MS" w:hAnsi="Trebuchet MS"/>
          <w:szCs w:val="22"/>
          <w:lang w:val="lt-LT"/>
        </w:rPr>
      </w:pPr>
    </w:p>
    <w:p w14:paraId="5F9031FB" w14:textId="77777777" w:rsidR="00FF70DF" w:rsidRDefault="00FF70DF" w:rsidP="00DF50D8">
      <w:pPr>
        <w:pStyle w:val="Footer"/>
        <w:tabs>
          <w:tab w:val="left" w:pos="540"/>
          <w:tab w:val="center" w:pos="4320"/>
          <w:tab w:val="right" w:pos="8640"/>
        </w:tabs>
        <w:jc w:val="both"/>
        <w:rPr>
          <w:rFonts w:ascii="Trebuchet MS" w:hAnsi="Trebuchet MS"/>
          <w:szCs w:val="22"/>
          <w:lang w:val="lt-LT"/>
        </w:rPr>
      </w:pPr>
    </w:p>
    <w:p w14:paraId="5F9031FC" w14:textId="77777777" w:rsidR="00FF70DF" w:rsidRDefault="00FF70DF" w:rsidP="00DF50D8">
      <w:pPr>
        <w:pStyle w:val="Footer"/>
        <w:tabs>
          <w:tab w:val="left" w:pos="540"/>
          <w:tab w:val="center" w:pos="4320"/>
          <w:tab w:val="right" w:pos="8640"/>
        </w:tabs>
        <w:jc w:val="both"/>
        <w:rPr>
          <w:rFonts w:ascii="Trebuchet MS" w:hAnsi="Trebuchet MS"/>
          <w:szCs w:val="22"/>
          <w:lang w:val="lt-LT"/>
        </w:rPr>
      </w:pPr>
    </w:p>
    <w:p w14:paraId="5F9031FD" w14:textId="77777777" w:rsidR="00FF70DF" w:rsidRDefault="00FF70DF" w:rsidP="00DF50D8">
      <w:pPr>
        <w:pStyle w:val="Footer"/>
        <w:tabs>
          <w:tab w:val="left" w:pos="540"/>
          <w:tab w:val="center" w:pos="4320"/>
          <w:tab w:val="right" w:pos="8640"/>
        </w:tabs>
        <w:jc w:val="both"/>
        <w:rPr>
          <w:rFonts w:ascii="Trebuchet MS" w:hAnsi="Trebuchet MS"/>
          <w:szCs w:val="22"/>
          <w:lang w:val="lt-LT"/>
        </w:rPr>
      </w:pPr>
    </w:p>
    <w:p w14:paraId="5F9031FE" w14:textId="77777777" w:rsidR="00FF70DF" w:rsidRDefault="00FF70DF" w:rsidP="00DF50D8">
      <w:pPr>
        <w:pStyle w:val="Footer"/>
        <w:tabs>
          <w:tab w:val="left" w:pos="540"/>
          <w:tab w:val="center" w:pos="4320"/>
          <w:tab w:val="right" w:pos="8640"/>
        </w:tabs>
        <w:jc w:val="both"/>
        <w:rPr>
          <w:rFonts w:ascii="Trebuchet MS" w:hAnsi="Trebuchet MS"/>
          <w:szCs w:val="22"/>
          <w:lang w:val="lt-LT"/>
        </w:rPr>
      </w:pPr>
    </w:p>
    <w:p w14:paraId="5F9031FF" w14:textId="77777777" w:rsidR="00FF70DF" w:rsidRDefault="00FF70DF" w:rsidP="00DF50D8">
      <w:pPr>
        <w:pStyle w:val="Footer"/>
        <w:tabs>
          <w:tab w:val="left" w:pos="540"/>
          <w:tab w:val="center" w:pos="4320"/>
          <w:tab w:val="right" w:pos="8640"/>
        </w:tabs>
        <w:jc w:val="both"/>
        <w:rPr>
          <w:rFonts w:ascii="Trebuchet MS" w:hAnsi="Trebuchet MS"/>
          <w:szCs w:val="22"/>
          <w:lang w:val="lt-LT"/>
        </w:rPr>
      </w:pPr>
    </w:p>
    <w:p w14:paraId="5F903200" w14:textId="77777777" w:rsidR="00FF70DF" w:rsidRDefault="00FF70DF" w:rsidP="00DF50D8">
      <w:pPr>
        <w:pStyle w:val="Footer"/>
        <w:tabs>
          <w:tab w:val="left" w:pos="540"/>
          <w:tab w:val="center" w:pos="4320"/>
          <w:tab w:val="right" w:pos="8640"/>
        </w:tabs>
        <w:jc w:val="both"/>
        <w:rPr>
          <w:rFonts w:ascii="Trebuchet MS" w:hAnsi="Trebuchet MS"/>
          <w:szCs w:val="22"/>
          <w:lang w:val="lt-LT"/>
        </w:rPr>
      </w:pPr>
    </w:p>
    <w:p w14:paraId="5F903201" w14:textId="77777777" w:rsidR="00FF70DF" w:rsidRDefault="00FF70DF" w:rsidP="00DF50D8">
      <w:pPr>
        <w:pStyle w:val="Footer"/>
        <w:tabs>
          <w:tab w:val="left" w:pos="540"/>
          <w:tab w:val="center" w:pos="4320"/>
          <w:tab w:val="right" w:pos="8640"/>
        </w:tabs>
        <w:jc w:val="both"/>
        <w:rPr>
          <w:rFonts w:ascii="Trebuchet MS" w:hAnsi="Trebuchet MS"/>
          <w:szCs w:val="22"/>
          <w:lang w:val="lt-LT"/>
        </w:rPr>
      </w:pPr>
    </w:p>
    <w:p w14:paraId="5F903202" w14:textId="77777777" w:rsidR="00FF70DF" w:rsidRDefault="00FF70DF" w:rsidP="00DF50D8">
      <w:pPr>
        <w:pStyle w:val="Footer"/>
        <w:tabs>
          <w:tab w:val="left" w:pos="540"/>
          <w:tab w:val="center" w:pos="4320"/>
          <w:tab w:val="right" w:pos="8640"/>
        </w:tabs>
        <w:jc w:val="both"/>
        <w:rPr>
          <w:rFonts w:ascii="Trebuchet MS" w:hAnsi="Trebuchet MS"/>
          <w:szCs w:val="22"/>
          <w:lang w:val="lt-LT"/>
        </w:rPr>
      </w:pPr>
    </w:p>
    <w:p w14:paraId="5F903203" w14:textId="77777777" w:rsidR="00FF70DF" w:rsidRDefault="00FF70DF" w:rsidP="00DF50D8">
      <w:pPr>
        <w:pStyle w:val="Footer"/>
        <w:tabs>
          <w:tab w:val="left" w:pos="540"/>
          <w:tab w:val="center" w:pos="4320"/>
          <w:tab w:val="right" w:pos="8640"/>
        </w:tabs>
        <w:jc w:val="both"/>
        <w:rPr>
          <w:rFonts w:ascii="Trebuchet MS" w:hAnsi="Trebuchet MS"/>
          <w:szCs w:val="22"/>
          <w:lang w:val="lt-LT"/>
        </w:rPr>
      </w:pPr>
    </w:p>
    <w:p w14:paraId="5F903204" w14:textId="77777777" w:rsidR="00FF70DF" w:rsidRDefault="00FF70DF" w:rsidP="00DF50D8">
      <w:pPr>
        <w:pStyle w:val="Footer"/>
        <w:tabs>
          <w:tab w:val="left" w:pos="540"/>
          <w:tab w:val="center" w:pos="4320"/>
          <w:tab w:val="right" w:pos="8640"/>
        </w:tabs>
        <w:jc w:val="both"/>
        <w:rPr>
          <w:rFonts w:ascii="Trebuchet MS" w:hAnsi="Trebuchet MS"/>
          <w:szCs w:val="22"/>
          <w:lang w:val="lt-LT"/>
        </w:rPr>
      </w:pPr>
    </w:p>
    <w:p w14:paraId="5F903205" w14:textId="77777777" w:rsidR="00FF70DF" w:rsidRDefault="00FF70DF" w:rsidP="00DF50D8">
      <w:pPr>
        <w:pStyle w:val="Footer"/>
        <w:tabs>
          <w:tab w:val="left" w:pos="540"/>
          <w:tab w:val="center" w:pos="4320"/>
          <w:tab w:val="right" w:pos="8640"/>
        </w:tabs>
        <w:jc w:val="both"/>
        <w:rPr>
          <w:rFonts w:ascii="Trebuchet MS" w:hAnsi="Trebuchet MS"/>
          <w:szCs w:val="22"/>
          <w:lang w:val="lt-LT"/>
        </w:rPr>
      </w:pPr>
    </w:p>
    <w:p w14:paraId="5F903206" w14:textId="77777777" w:rsidR="00FF70DF" w:rsidRDefault="00FF70DF" w:rsidP="00DF50D8">
      <w:pPr>
        <w:pStyle w:val="Footer"/>
        <w:tabs>
          <w:tab w:val="left" w:pos="540"/>
          <w:tab w:val="center" w:pos="4320"/>
          <w:tab w:val="right" w:pos="8640"/>
        </w:tabs>
        <w:jc w:val="both"/>
        <w:rPr>
          <w:rFonts w:ascii="Trebuchet MS" w:hAnsi="Trebuchet MS"/>
          <w:szCs w:val="22"/>
          <w:lang w:val="lt-LT"/>
        </w:rPr>
      </w:pPr>
    </w:p>
    <w:p w14:paraId="5F903207" w14:textId="77777777" w:rsidR="00FF70DF" w:rsidRDefault="00FF70DF" w:rsidP="00DF50D8">
      <w:pPr>
        <w:pStyle w:val="Footer"/>
        <w:tabs>
          <w:tab w:val="left" w:pos="540"/>
          <w:tab w:val="center" w:pos="4320"/>
          <w:tab w:val="right" w:pos="8640"/>
        </w:tabs>
        <w:jc w:val="both"/>
        <w:rPr>
          <w:rFonts w:ascii="Trebuchet MS" w:hAnsi="Trebuchet MS"/>
          <w:szCs w:val="22"/>
          <w:lang w:val="lt-LT"/>
        </w:rPr>
      </w:pPr>
    </w:p>
    <w:p w14:paraId="5F903208" w14:textId="77777777" w:rsidR="00044687" w:rsidRDefault="00044687" w:rsidP="00DF50D8">
      <w:pPr>
        <w:pStyle w:val="Footer"/>
        <w:tabs>
          <w:tab w:val="left" w:pos="540"/>
          <w:tab w:val="center" w:pos="4320"/>
          <w:tab w:val="right" w:pos="8640"/>
        </w:tabs>
        <w:jc w:val="both"/>
        <w:rPr>
          <w:rFonts w:ascii="Trebuchet MS" w:hAnsi="Trebuchet MS"/>
          <w:szCs w:val="22"/>
          <w:lang w:val="lt-LT"/>
        </w:rPr>
      </w:pPr>
    </w:p>
    <w:p w14:paraId="5F903209" w14:textId="77777777" w:rsidR="00044687" w:rsidRDefault="00044687" w:rsidP="00DF50D8">
      <w:pPr>
        <w:pStyle w:val="Footer"/>
        <w:tabs>
          <w:tab w:val="left" w:pos="540"/>
          <w:tab w:val="center" w:pos="4320"/>
          <w:tab w:val="right" w:pos="8640"/>
        </w:tabs>
        <w:jc w:val="both"/>
        <w:rPr>
          <w:rFonts w:ascii="Trebuchet MS" w:hAnsi="Trebuchet MS"/>
          <w:szCs w:val="22"/>
          <w:lang w:val="lt-LT"/>
        </w:rPr>
      </w:pPr>
    </w:p>
    <w:p w14:paraId="5F90320A" w14:textId="77777777" w:rsidR="00044687" w:rsidRDefault="00044687" w:rsidP="00DF50D8">
      <w:pPr>
        <w:pStyle w:val="Footer"/>
        <w:tabs>
          <w:tab w:val="left" w:pos="540"/>
          <w:tab w:val="center" w:pos="4320"/>
          <w:tab w:val="right" w:pos="8640"/>
        </w:tabs>
        <w:jc w:val="both"/>
        <w:rPr>
          <w:rFonts w:ascii="Trebuchet MS" w:hAnsi="Trebuchet MS"/>
          <w:szCs w:val="22"/>
          <w:lang w:val="lt-LT"/>
        </w:rPr>
      </w:pPr>
    </w:p>
    <w:p w14:paraId="5F90320B" w14:textId="77777777" w:rsidR="00FF70DF" w:rsidRDefault="00FF70DF" w:rsidP="00DF50D8">
      <w:pPr>
        <w:pStyle w:val="Footer"/>
        <w:tabs>
          <w:tab w:val="left" w:pos="540"/>
          <w:tab w:val="center" w:pos="4320"/>
          <w:tab w:val="right" w:pos="8640"/>
        </w:tabs>
        <w:jc w:val="both"/>
        <w:rPr>
          <w:rFonts w:ascii="Trebuchet MS" w:hAnsi="Trebuchet MS"/>
          <w:szCs w:val="22"/>
          <w:lang w:val="lt-LT"/>
        </w:rPr>
      </w:pPr>
    </w:p>
    <w:p w14:paraId="5F90320C" w14:textId="77777777" w:rsidR="00FF70DF" w:rsidRDefault="00FF70DF" w:rsidP="00DF50D8">
      <w:pPr>
        <w:pStyle w:val="Footer"/>
        <w:tabs>
          <w:tab w:val="left" w:pos="540"/>
          <w:tab w:val="center" w:pos="4320"/>
          <w:tab w:val="right" w:pos="8640"/>
        </w:tabs>
        <w:jc w:val="both"/>
        <w:rPr>
          <w:rFonts w:ascii="Trebuchet MS" w:hAnsi="Trebuchet MS"/>
          <w:szCs w:val="22"/>
          <w:lang w:val="lt-LT"/>
        </w:rPr>
      </w:pPr>
    </w:p>
    <w:p w14:paraId="5F90320D" w14:textId="77777777" w:rsidR="00EB1059" w:rsidRDefault="00EB1059" w:rsidP="00DF50D8">
      <w:pPr>
        <w:pStyle w:val="Footer"/>
        <w:tabs>
          <w:tab w:val="left" w:pos="540"/>
          <w:tab w:val="center" w:pos="4320"/>
          <w:tab w:val="right" w:pos="8640"/>
        </w:tabs>
        <w:jc w:val="both"/>
        <w:rPr>
          <w:rFonts w:ascii="Trebuchet MS" w:hAnsi="Trebuchet MS"/>
          <w:sz w:val="18"/>
          <w:szCs w:val="18"/>
        </w:rPr>
      </w:pPr>
      <w:r w:rsidRPr="004156EA">
        <w:rPr>
          <w:rFonts w:ascii="Trebuchet MS" w:hAnsi="Trebuchet MS"/>
          <w:szCs w:val="22"/>
          <w:lang w:val="lt-LT"/>
        </w:rPr>
        <w:t xml:space="preserve">Gelminė Šareikienė, tel. (8 5) 2668 216, el. p. </w:t>
      </w:r>
      <w:hyperlink r:id="rId13" w:history="1">
        <w:r w:rsidRPr="004156EA">
          <w:rPr>
            <w:color w:val="3366FF"/>
            <w:szCs w:val="22"/>
            <w:lang w:val="lt-LT"/>
          </w:rPr>
          <w:t>g.sareikiene@vmi.lt</w:t>
        </w:r>
      </w:hyperlink>
    </w:p>
    <w:sectPr w:rsidR="00EB1059" w:rsidSect="0028441B">
      <w:headerReference w:type="even" r:id="rId14"/>
      <w:headerReference w:type="default" r:id="rId15"/>
      <w:footerReference w:type="default" r:id="rId16"/>
      <w:headerReference w:type="first" r:id="rId17"/>
      <w:footerReference w:type="first" r:id="rId18"/>
      <w:pgSz w:w="11906" w:h="16838" w:code="9"/>
      <w:pgMar w:top="1134" w:right="746" w:bottom="1134" w:left="1701" w:header="540" w:footer="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903214" w14:textId="77777777" w:rsidR="00C27AEA" w:rsidRDefault="00C27AEA">
      <w:r>
        <w:separator/>
      </w:r>
    </w:p>
  </w:endnote>
  <w:endnote w:type="continuationSeparator" w:id="0">
    <w:p w14:paraId="5F903215" w14:textId="77777777" w:rsidR="00C27AEA" w:rsidRDefault="00C27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BA"/>
    <w:family w:val="swiss"/>
    <w:pitch w:val="variable"/>
    <w:sig w:usb0="00000287" w:usb1="00000000" w:usb2="00000000" w:usb3="00000000" w:csb0="0000009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0321B" w14:textId="77777777" w:rsidR="00993DC6" w:rsidRDefault="00C26727">
    <w:pPr>
      <w:pStyle w:val="Footer"/>
      <w:rPr>
        <w:lang w:val="lt-LT"/>
      </w:rPr>
    </w:pPr>
    <w:r w:rsidRPr="00A61428">
      <w:rPr>
        <w:rFonts w:ascii="Trebuchet MS" w:hAnsi="Trebuchet MS"/>
        <w:noProof/>
        <w:sz w:val="16"/>
        <w:szCs w:val="18"/>
        <w:lang w:val="lt-LT" w:eastAsia="lt-LT"/>
      </w:rPr>
      <w:drawing>
        <wp:inline distT="0" distB="0" distL="0" distR="0" wp14:anchorId="5F903241" wp14:editId="5F903242">
          <wp:extent cx="6000750" cy="85725"/>
          <wp:effectExtent l="0" t="0" r="0" b="9525"/>
          <wp:docPr id="5" name="Picture 4" descr="blankas_juostele-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ankas_juostele-0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0" cy="85725"/>
                  </a:xfrm>
                  <a:prstGeom prst="rect">
                    <a:avLst/>
                  </a:prstGeom>
                  <a:noFill/>
                  <a:ln>
                    <a:noFill/>
                  </a:ln>
                </pic:spPr>
              </pic:pic>
            </a:graphicData>
          </a:graphic>
        </wp:inline>
      </w:drawing>
    </w:r>
  </w:p>
  <w:p w14:paraId="5F90321C" w14:textId="77777777" w:rsidR="003470D0" w:rsidRDefault="003470D0">
    <w:pPr>
      <w:pStyle w:val="Footer"/>
      <w:rPr>
        <w:lang w:val="lt-LT"/>
      </w:rPr>
    </w:pPr>
  </w:p>
  <w:p w14:paraId="5F90321D" w14:textId="77777777" w:rsidR="003470D0" w:rsidRDefault="003470D0">
    <w:pPr>
      <w:pStyle w:val="Footer"/>
      <w:rPr>
        <w:lang w:val="lt-LT"/>
      </w:rPr>
    </w:pPr>
  </w:p>
  <w:p w14:paraId="5F90321E" w14:textId="77777777" w:rsidR="003470D0" w:rsidRPr="003470D0" w:rsidRDefault="003470D0">
    <w:pPr>
      <w:pStyle w:val="Footer"/>
      <w:rPr>
        <w:lang w:val="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X="-85" w:tblpY="1"/>
      <w:tblOverlap w:val="never"/>
      <w:tblW w:w="12555" w:type="dxa"/>
      <w:tblBorders>
        <w:top w:val="single" w:sz="4" w:space="0" w:color="auto"/>
      </w:tblBorders>
      <w:tblLayout w:type="fixed"/>
      <w:tblLook w:val="01E0" w:firstRow="1" w:lastRow="1" w:firstColumn="1" w:lastColumn="1" w:noHBand="0" w:noVBand="0"/>
    </w:tblPr>
    <w:tblGrid>
      <w:gridCol w:w="1985"/>
      <w:gridCol w:w="1843"/>
      <w:gridCol w:w="1842"/>
      <w:gridCol w:w="1843"/>
      <w:gridCol w:w="5042"/>
    </w:tblGrid>
    <w:tr w:rsidR="004B64F1" w:rsidRPr="00323351" w14:paraId="5F903239" w14:textId="77777777" w:rsidTr="004B64F1">
      <w:tc>
        <w:tcPr>
          <w:tcW w:w="1985" w:type="dxa"/>
          <w:vAlign w:val="center"/>
        </w:tcPr>
        <w:p w14:paraId="5F903227" w14:textId="77777777" w:rsidR="004B64F1" w:rsidRPr="00CF40D8" w:rsidRDefault="004B64F1" w:rsidP="004B64F1">
          <w:pPr>
            <w:ind w:left="-227"/>
            <w:rPr>
              <w:sz w:val="20"/>
              <w:szCs w:val="20"/>
            </w:rPr>
          </w:pPr>
          <w:r w:rsidRPr="00512656">
            <w:rPr>
              <w:noProof/>
              <w:lang w:eastAsia="lt-LT"/>
            </w:rPr>
            <w:drawing>
              <wp:inline distT="0" distB="0" distL="0" distR="0" wp14:anchorId="5F903247" wp14:editId="5F903248">
                <wp:extent cx="1333500" cy="695325"/>
                <wp:effectExtent l="0" t="0" r="0" b="9525"/>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695325"/>
                        </a:xfrm>
                        <a:prstGeom prst="rect">
                          <a:avLst/>
                        </a:prstGeom>
                        <a:noFill/>
                        <a:ln>
                          <a:noFill/>
                        </a:ln>
                      </pic:spPr>
                    </pic:pic>
                  </a:graphicData>
                </a:graphic>
              </wp:inline>
            </w:drawing>
          </w:r>
        </w:p>
      </w:tc>
      <w:tc>
        <w:tcPr>
          <w:tcW w:w="1843" w:type="dxa"/>
        </w:tcPr>
        <w:p w14:paraId="5F903228" w14:textId="77777777" w:rsidR="004B64F1" w:rsidRDefault="004B64F1" w:rsidP="004B64F1">
          <w:pPr>
            <w:rPr>
              <w:rFonts w:ascii="Trebuchet MS" w:hAnsi="Trebuchet MS"/>
              <w:sz w:val="16"/>
              <w:szCs w:val="16"/>
            </w:rPr>
          </w:pPr>
        </w:p>
        <w:p w14:paraId="5F903229" w14:textId="77777777" w:rsidR="004B64F1" w:rsidRDefault="004B64F1" w:rsidP="004B64F1">
          <w:pPr>
            <w:rPr>
              <w:rFonts w:ascii="Trebuchet MS" w:hAnsi="Trebuchet MS"/>
              <w:sz w:val="16"/>
              <w:szCs w:val="16"/>
            </w:rPr>
          </w:pPr>
        </w:p>
        <w:p w14:paraId="5F90322A" w14:textId="77777777" w:rsidR="004B64F1" w:rsidRDefault="004B64F1" w:rsidP="004B64F1">
          <w:pPr>
            <w:rPr>
              <w:rFonts w:ascii="Trebuchet MS" w:hAnsi="Trebuchet MS"/>
              <w:sz w:val="16"/>
              <w:szCs w:val="16"/>
            </w:rPr>
          </w:pPr>
        </w:p>
        <w:p w14:paraId="5F90322B" w14:textId="77777777" w:rsidR="004B64F1" w:rsidRPr="00323351" w:rsidRDefault="004B64F1" w:rsidP="004B64F1">
          <w:pPr>
            <w:rPr>
              <w:rFonts w:ascii="Trebuchet MS" w:hAnsi="Trebuchet MS"/>
              <w:sz w:val="16"/>
              <w:szCs w:val="16"/>
            </w:rPr>
          </w:pPr>
          <w:r>
            <w:rPr>
              <w:rFonts w:ascii="Trebuchet MS" w:hAnsi="Trebuchet MS"/>
              <w:sz w:val="16"/>
              <w:szCs w:val="16"/>
            </w:rPr>
            <w:t>B</w:t>
          </w:r>
          <w:r w:rsidRPr="00323351">
            <w:rPr>
              <w:rFonts w:ascii="Trebuchet MS" w:hAnsi="Trebuchet MS"/>
              <w:sz w:val="16"/>
              <w:szCs w:val="16"/>
            </w:rPr>
            <w:t>iudžetinė įstaiga,</w:t>
          </w:r>
        </w:p>
        <w:p w14:paraId="5F90322C" w14:textId="77777777" w:rsidR="004B64F1" w:rsidRPr="00323351" w:rsidRDefault="004B64F1" w:rsidP="004B64F1">
          <w:pPr>
            <w:rPr>
              <w:rFonts w:ascii="Trebuchet MS" w:hAnsi="Trebuchet MS"/>
              <w:sz w:val="16"/>
              <w:szCs w:val="16"/>
            </w:rPr>
          </w:pPr>
          <w:r w:rsidRPr="00323351">
            <w:rPr>
              <w:rFonts w:ascii="Trebuchet MS" w:hAnsi="Trebuchet MS"/>
              <w:sz w:val="16"/>
              <w:szCs w:val="16"/>
            </w:rPr>
            <w:t>Vasario 16-osios g. 1</w:t>
          </w:r>
          <w:r>
            <w:rPr>
              <w:rFonts w:ascii="Trebuchet MS" w:hAnsi="Trebuchet MS"/>
              <w:sz w:val="16"/>
              <w:szCs w:val="16"/>
            </w:rPr>
            <w:t>4</w:t>
          </w:r>
          <w:r w:rsidRPr="00323351">
            <w:rPr>
              <w:rFonts w:ascii="Trebuchet MS" w:hAnsi="Trebuchet MS"/>
              <w:sz w:val="16"/>
              <w:szCs w:val="16"/>
            </w:rPr>
            <w:t>,</w:t>
          </w:r>
        </w:p>
        <w:p w14:paraId="5F90322D" w14:textId="77777777" w:rsidR="004B64F1" w:rsidRPr="00323351" w:rsidRDefault="004B64F1" w:rsidP="004B64F1">
          <w:pPr>
            <w:rPr>
              <w:rFonts w:ascii="Trebuchet MS" w:hAnsi="Trebuchet MS"/>
              <w:sz w:val="16"/>
              <w:szCs w:val="16"/>
            </w:rPr>
          </w:pPr>
          <w:r>
            <w:rPr>
              <w:rFonts w:ascii="Trebuchet MS" w:hAnsi="Trebuchet MS"/>
              <w:sz w:val="16"/>
              <w:szCs w:val="16"/>
            </w:rPr>
            <w:t>LT-</w:t>
          </w:r>
          <w:r w:rsidRPr="00323351">
            <w:rPr>
              <w:rFonts w:ascii="Trebuchet MS" w:hAnsi="Trebuchet MS"/>
              <w:sz w:val="16"/>
              <w:szCs w:val="16"/>
            </w:rPr>
            <w:t>01514 Vilnius</w:t>
          </w:r>
        </w:p>
      </w:tc>
      <w:tc>
        <w:tcPr>
          <w:tcW w:w="1842" w:type="dxa"/>
        </w:tcPr>
        <w:p w14:paraId="5F90322E" w14:textId="77777777" w:rsidR="004B64F1" w:rsidRDefault="004B64F1" w:rsidP="004B64F1">
          <w:pPr>
            <w:rPr>
              <w:rFonts w:ascii="Trebuchet MS" w:hAnsi="Trebuchet MS"/>
              <w:sz w:val="16"/>
              <w:szCs w:val="16"/>
            </w:rPr>
          </w:pPr>
        </w:p>
        <w:p w14:paraId="5F90322F" w14:textId="77777777" w:rsidR="004B64F1" w:rsidRDefault="004B64F1" w:rsidP="004B64F1">
          <w:pPr>
            <w:rPr>
              <w:rFonts w:ascii="Trebuchet MS" w:hAnsi="Trebuchet MS"/>
              <w:sz w:val="16"/>
              <w:szCs w:val="16"/>
            </w:rPr>
          </w:pPr>
        </w:p>
        <w:p w14:paraId="5F903230" w14:textId="77777777" w:rsidR="004B64F1" w:rsidRPr="00323351" w:rsidRDefault="004B64F1" w:rsidP="004B64F1">
          <w:pPr>
            <w:rPr>
              <w:rFonts w:ascii="Trebuchet MS" w:hAnsi="Trebuchet MS"/>
              <w:sz w:val="16"/>
              <w:szCs w:val="16"/>
            </w:rPr>
          </w:pPr>
          <w:r>
            <w:rPr>
              <w:rFonts w:ascii="Trebuchet MS" w:hAnsi="Trebuchet MS"/>
              <w:sz w:val="16"/>
              <w:szCs w:val="16"/>
            </w:rPr>
            <w:t>T</w:t>
          </w:r>
          <w:r w:rsidRPr="00323351">
            <w:rPr>
              <w:rFonts w:ascii="Trebuchet MS" w:hAnsi="Trebuchet MS"/>
              <w:sz w:val="16"/>
              <w:szCs w:val="16"/>
            </w:rPr>
            <w:t xml:space="preserve">el. </w:t>
          </w:r>
          <w:r w:rsidRPr="001276CA">
            <w:rPr>
              <w:rFonts w:ascii="Trebuchet MS" w:hAnsi="Trebuchet MS"/>
              <w:sz w:val="16"/>
              <w:szCs w:val="16"/>
            </w:rPr>
            <w:t xml:space="preserve">(8 5) </w:t>
          </w:r>
          <w:r w:rsidRPr="001276CA">
            <w:rPr>
              <w:rFonts w:ascii="Trebuchet MS" w:hAnsi="Trebuchet MS"/>
              <w:color w:val="000000"/>
              <w:sz w:val="16"/>
              <w:szCs w:val="16"/>
            </w:rPr>
            <w:t>2668 200</w:t>
          </w:r>
          <w:r>
            <w:rPr>
              <w:rFonts w:ascii="Verdana" w:hAnsi="Verdana"/>
              <w:color w:val="000000"/>
              <w:sz w:val="17"/>
              <w:szCs w:val="17"/>
            </w:rPr>
            <w:t>,</w:t>
          </w:r>
        </w:p>
        <w:p w14:paraId="5F903231" w14:textId="77777777" w:rsidR="004B64F1" w:rsidRPr="00323351" w:rsidRDefault="004B64F1" w:rsidP="004B64F1">
          <w:pPr>
            <w:rPr>
              <w:rFonts w:ascii="Trebuchet MS" w:hAnsi="Trebuchet MS"/>
              <w:sz w:val="16"/>
              <w:szCs w:val="16"/>
            </w:rPr>
          </w:pPr>
          <w:r>
            <w:rPr>
              <w:rFonts w:ascii="Trebuchet MS" w:hAnsi="Trebuchet MS"/>
              <w:sz w:val="16"/>
              <w:szCs w:val="16"/>
            </w:rPr>
            <w:t>F</w:t>
          </w:r>
          <w:r w:rsidRPr="00323351">
            <w:rPr>
              <w:rFonts w:ascii="Trebuchet MS" w:hAnsi="Trebuchet MS"/>
              <w:sz w:val="16"/>
              <w:szCs w:val="16"/>
            </w:rPr>
            <w:t>aks. (8 5) 212 56 04,</w:t>
          </w:r>
        </w:p>
        <w:p w14:paraId="5F903232" w14:textId="77777777" w:rsidR="004B64F1" w:rsidRPr="00323351" w:rsidRDefault="004B64F1" w:rsidP="004B64F1">
          <w:pPr>
            <w:rPr>
              <w:rFonts w:ascii="Trebuchet MS" w:hAnsi="Trebuchet MS"/>
              <w:sz w:val="16"/>
              <w:szCs w:val="16"/>
            </w:rPr>
          </w:pPr>
          <w:r w:rsidRPr="00323351">
            <w:rPr>
              <w:rFonts w:ascii="Trebuchet MS" w:hAnsi="Trebuchet MS"/>
              <w:sz w:val="16"/>
              <w:szCs w:val="16"/>
            </w:rPr>
            <w:t xml:space="preserve">El. p. </w:t>
          </w:r>
          <w:hyperlink r:id="rId2" w:history="1">
            <w:r w:rsidRPr="00B376F8">
              <w:rPr>
                <w:rStyle w:val="Hyperlink"/>
                <w:rFonts w:ascii="Trebuchet MS" w:hAnsi="Trebuchet MS"/>
                <w:sz w:val="16"/>
                <w:szCs w:val="16"/>
              </w:rPr>
              <w:t>vmi@vmi.lt</w:t>
            </w:r>
          </w:hyperlink>
          <w:r>
            <w:rPr>
              <w:rFonts w:ascii="Trebuchet MS" w:hAnsi="Trebuchet MS"/>
              <w:sz w:val="16"/>
              <w:szCs w:val="16"/>
            </w:rPr>
            <w:t>,</w:t>
          </w:r>
        </w:p>
        <w:p w14:paraId="5F903233" w14:textId="77777777" w:rsidR="004B64F1" w:rsidRPr="00950743" w:rsidRDefault="004B64F1" w:rsidP="004B64F1">
          <w:pPr>
            <w:rPr>
              <w:rFonts w:ascii="Trebuchet MS" w:hAnsi="Trebuchet MS"/>
              <w:sz w:val="16"/>
              <w:szCs w:val="16"/>
            </w:rPr>
          </w:pPr>
          <w:r>
            <w:rPr>
              <w:rFonts w:ascii="Trebuchet MS" w:hAnsi="Trebuchet MS"/>
              <w:sz w:val="16"/>
              <w:szCs w:val="16"/>
            </w:rPr>
            <w:t>www.vmi.lt</w:t>
          </w:r>
        </w:p>
      </w:tc>
      <w:tc>
        <w:tcPr>
          <w:tcW w:w="1843" w:type="dxa"/>
        </w:tcPr>
        <w:p w14:paraId="5F903234" w14:textId="77777777" w:rsidR="004B64F1" w:rsidRDefault="004B64F1" w:rsidP="004B64F1">
          <w:pPr>
            <w:rPr>
              <w:rFonts w:ascii="Trebuchet MS" w:hAnsi="Trebuchet MS"/>
              <w:sz w:val="16"/>
              <w:szCs w:val="16"/>
            </w:rPr>
          </w:pPr>
        </w:p>
        <w:p w14:paraId="5F903235" w14:textId="77777777" w:rsidR="004B64F1" w:rsidRDefault="004B64F1" w:rsidP="004B64F1">
          <w:pPr>
            <w:rPr>
              <w:rFonts w:ascii="Trebuchet MS" w:hAnsi="Trebuchet MS"/>
              <w:sz w:val="16"/>
              <w:szCs w:val="16"/>
            </w:rPr>
          </w:pPr>
        </w:p>
        <w:p w14:paraId="5F903236" w14:textId="77777777" w:rsidR="004B64F1" w:rsidRDefault="004B64F1" w:rsidP="004B64F1">
          <w:pPr>
            <w:rPr>
              <w:rFonts w:ascii="Trebuchet MS" w:hAnsi="Trebuchet MS"/>
              <w:sz w:val="16"/>
              <w:szCs w:val="16"/>
            </w:rPr>
          </w:pPr>
          <w:r w:rsidRPr="00323351">
            <w:rPr>
              <w:rFonts w:ascii="Trebuchet MS" w:hAnsi="Trebuchet MS"/>
              <w:sz w:val="16"/>
              <w:szCs w:val="16"/>
            </w:rPr>
            <w:t>Duomenys kaupiami ir saugomi Juridinių asmenų registre,</w:t>
          </w:r>
        </w:p>
        <w:p w14:paraId="5F903237" w14:textId="77777777" w:rsidR="004B64F1" w:rsidRPr="00323351" w:rsidRDefault="004B64F1" w:rsidP="004B64F1">
          <w:pPr>
            <w:rPr>
              <w:rFonts w:ascii="Trebuchet MS" w:hAnsi="Trebuchet MS"/>
              <w:sz w:val="16"/>
              <w:szCs w:val="16"/>
            </w:rPr>
          </w:pPr>
          <w:r>
            <w:rPr>
              <w:rFonts w:ascii="Trebuchet MS" w:hAnsi="Trebuchet MS"/>
              <w:sz w:val="16"/>
              <w:szCs w:val="16"/>
            </w:rPr>
            <w:t>k</w:t>
          </w:r>
          <w:r w:rsidRPr="00323351">
            <w:rPr>
              <w:rFonts w:ascii="Trebuchet MS" w:hAnsi="Trebuchet MS"/>
              <w:sz w:val="16"/>
              <w:szCs w:val="16"/>
            </w:rPr>
            <w:t>odas 188659752</w:t>
          </w:r>
        </w:p>
      </w:tc>
      <w:tc>
        <w:tcPr>
          <w:tcW w:w="5042" w:type="dxa"/>
        </w:tcPr>
        <w:p w14:paraId="5F903238" w14:textId="77777777" w:rsidR="004B64F1" w:rsidRDefault="004B64F1" w:rsidP="004B64F1">
          <w:pPr>
            <w:rPr>
              <w:rFonts w:ascii="Trebuchet MS" w:hAnsi="Trebuchet MS"/>
              <w:sz w:val="16"/>
              <w:szCs w:val="16"/>
            </w:rPr>
          </w:pPr>
          <w:r>
            <w:rPr>
              <w:noProof/>
              <w:lang w:eastAsia="lt-LT"/>
            </w:rPr>
            <w:drawing>
              <wp:anchor distT="0" distB="0" distL="114300" distR="114300" simplePos="0" relativeHeight="251659776" behindDoc="0" locked="0" layoutInCell="1" allowOverlap="1" wp14:anchorId="5F903249" wp14:editId="5F90324A">
                <wp:simplePos x="0" y="0"/>
                <wp:positionH relativeFrom="margin">
                  <wp:posOffset>-45720</wp:posOffset>
                </wp:positionH>
                <wp:positionV relativeFrom="paragraph">
                  <wp:posOffset>7620</wp:posOffset>
                </wp:positionV>
                <wp:extent cx="1703754" cy="73152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kurtailietuvai100-horizontalus-logo-tamsus-cmyk.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03754" cy="731520"/>
                        </a:xfrm>
                        <a:prstGeom prst="rect">
                          <a:avLst/>
                        </a:prstGeom>
                      </pic:spPr>
                    </pic:pic>
                  </a:graphicData>
                </a:graphic>
                <wp14:sizeRelH relativeFrom="margin">
                  <wp14:pctWidth>0</wp14:pctWidth>
                </wp14:sizeRelH>
                <wp14:sizeRelV relativeFrom="margin">
                  <wp14:pctHeight>0</wp14:pctHeight>
                </wp14:sizeRelV>
              </wp:anchor>
            </w:drawing>
          </w:r>
        </w:p>
      </w:tc>
    </w:tr>
    <w:tr w:rsidR="004B64F1" w:rsidRPr="00323351" w14:paraId="5F90323F" w14:textId="77777777" w:rsidTr="004B64F1">
      <w:tc>
        <w:tcPr>
          <w:tcW w:w="1985" w:type="dxa"/>
          <w:vAlign w:val="center"/>
        </w:tcPr>
        <w:p w14:paraId="5F90323A" w14:textId="77777777" w:rsidR="004B64F1" w:rsidRPr="00512656" w:rsidRDefault="004B64F1" w:rsidP="004B64F1">
          <w:pPr>
            <w:ind w:left="-227"/>
            <w:rPr>
              <w:noProof/>
              <w:lang w:eastAsia="lt-LT"/>
            </w:rPr>
          </w:pPr>
        </w:p>
      </w:tc>
      <w:tc>
        <w:tcPr>
          <w:tcW w:w="1843" w:type="dxa"/>
        </w:tcPr>
        <w:p w14:paraId="5F90323B" w14:textId="77777777" w:rsidR="004B64F1" w:rsidRDefault="004B64F1" w:rsidP="004B64F1">
          <w:pPr>
            <w:rPr>
              <w:rFonts w:ascii="Trebuchet MS" w:hAnsi="Trebuchet MS"/>
              <w:sz w:val="16"/>
              <w:szCs w:val="16"/>
            </w:rPr>
          </w:pPr>
        </w:p>
      </w:tc>
      <w:tc>
        <w:tcPr>
          <w:tcW w:w="1842" w:type="dxa"/>
        </w:tcPr>
        <w:p w14:paraId="5F90323C" w14:textId="77777777" w:rsidR="004B64F1" w:rsidRDefault="004B64F1" w:rsidP="004B64F1">
          <w:pPr>
            <w:rPr>
              <w:rFonts w:ascii="Trebuchet MS" w:hAnsi="Trebuchet MS"/>
              <w:sz w:val="16"/>
              <w:szCs w:val="16"/>
            </w:rPr>
          </w:pPr>
        </w:p>
      </w:tc>
      <w:tc>
        <w:tcPr>
          <w:tcW w:w="1843" w:type="dxa"/>
        </w:tcPr>
        <w:p w14:paraId="5F90323D" w14:textId="77777777" w:rsidR="004B64F1" w:rsidRDefault="004B64F1" w:rsidP="004B64F1">
          <w:pPr>
            <w:rPr>
              <w:rFonts w:ascii="Trebuchet MS" w:hAnsi="Trebuchet MS"/>
              <w:sz w:val="16"/>
              <w:szCs w:val="16"/>
            </w:rPr>
          </w:pPr>
        </w:p>
      </w:tc>
      <w:tc>
        <w:tcPr>
          <w:tcW w:w="5042" w:type="dxa"/>
        </w:tcPr>
        <w:p w14:paraId="5F90323E" w14:textId="77777777" w:rsidR="004B64F1" w:rsidRDefault="004B64F1" w:rsidP="004B64F1">
          <w:pPr>
            <w:rPr>
              <w:rFonts w:ascii="Trebuchet MS" w:hAnsi="Trebuchet MS"/>
              <w:sz w:val="16"/>
              <w:szCs w:val="16"/>
            </w:rPr>
          </w:pPr>
        </w:p>
      </w:tc>
    </w:tr>
  </w:tbl>
  <w:p w14:paraId="5F903240" w14:textId="77777777" w:rsidR="00E0027A" w:rsidRDefault="00E0027A" w:rsidP="002F65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903212" w14:textId="77777777" w:rsidR="00C27AEA" w:rsidRDefault="00C27AEA">
      <w:r>
        <w:separator/>
      </w:r>
    </w:p>
  </w:footnote>
  <w:footnote w:type="continuationSeparator" w:id="0">
    <w:p w14:paraId="5F903213" w14:textId="77777777" w:rsidR="00C27AEA" w:rsidRDefault="00C27A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03216" w14:textId="77777777" w:rsidR="002F65AA" w:rsidRDefault="002F65AA" w:rsidP="00CC19B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903217" w14:textId="77777777" w:rsidR="002F65AA" w:rsidRDefault="002F65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03218" w14:textId="77777777" w:rsidR="002F65AA" w:rsidRDefault="002F65AA" w:rsidP="00CC19B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A5C8B">
      <w:rPr>
        <w:rStyle w:val="PageNumber"/>
        <w:noProof/>
      </w:rPr>
      <w:t>2</w:t>
    </w:r>
    <w:r>
      <w:rPr>
        <w:rStyle w:val="PageNumber"/>
      </w:rPr>
      <w:fldChar w:fldCharType="end"/>
    </w:r>
  </w:p>
  <w:p w14:paraId="5F903219" w14:textId="77777777" w:rsidR="002F65AA" w:rsidRDefault="002F65AA">
    <w:pPr>
      <w:pStyle w:val="Header"/>
    </w:pPr>
  </w:p>
  <w:p w14:paraId="5F90321A" w14:textId="77777777" w:rsidR="0028441B" w:rsidRDefault="002844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0321F" w14:textId="77777777" w:rsidR="00B51870" w:rsidRPr="002F65AA" w:rsidRDefault="00C26727">
    <w:pPr>
      <w:pStyle w:val="Header"/>
      <w:jc w:val="center"/>
      <w:rPr>
        <w:sz w:val="18"/>
        <w:szCs w:val="18"/>
      </w:rPr>
    </w:pPr>
    <w:r>
      <w:rPr>
        <w:noProof/>
        <w:lang w:val="lt-LT" w:eastAsia="lt-LT"/>
      </w:rPr>
      <mc:AlternateContent>
        <mc:Choice Requires="wps">
          <w:drawing>
            <wp:anchor distT="0" distB="0" distL="114300" distR="114300" simplePos="0" relativeHeight="251657728" behindDoc="0" locked="0" layoutInCell="0" allowOverlap="1" wp14:anchorId="5F903243" wp14:editId="5F903244">
              <wp:simplePos x="0" y="0"/>
              <wp:positionH relativeFrom="column">
                <wp:posOffset>3200400</wp:posOffset>
              </wp:positionH>
              <wp:positionV relativeFrom="paragraph">
                <wp:posOffset>10795</wp:posOffset>
              </wp:positionV>
              <wp:extent cx="1828800" cy="342900"/>
              <wp:effectExtent l="0" t="0" r="0" b="0"/>
              <wp:wrapTight wrapText="bothSides">
                <wp:wrapPolygon edited="0">
                  <wp:start x="0" y="0"/>
                  <wp:lineTo x="0" y="20400"/>
                  <wp:lineTo x="21375" y="20400"/>
                  <wp:lineTo x="21375"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90324B" w14:textId="77777777" w:rsidR="00B51870" w:rsidRDefault="00B51870">
                          <w:pPr>
                            <w:pStyle w:val="Footer"/>
                            <w:tabs>
                              <w:tab w:val="clear" w:pos="4153"/>
                              <w:tab w:val="clear" w:pos="8306"/>
                            </w:tabs>
                            <w:rPr>
                              <w:b/>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252pt;margin-top:.85pt;width:2in;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hVuBEdwIAAP8EAAAOAAAAZHJzL2Uyb0RvYy54bWysVNtu3CAQfa/Uf0C8b3ypk6yteKNculWl 9CIl/QAW8BoVMy6wa6dV/70DXufSi1RV9QMeYDjMzDnD2fnYabKX1ikwNc2OUkqk4SCU2db00916 saTEeWYE02BkTe+lo+erly/Ohr6SObSghbQEQYyrhr6mrfd9lSSOt7Jj7gh6aXCzAdsxj1O7TYRl A6J3OsnT9CQZwIreApfO4er1tElXEb9pJPcfmsZJT3RNMTYfRxvHTRiT1Rmrtpb1reKHMNg/RNEx ZfDSB6hr5hnZWfULVKe4BQeNP+LQJdA0isuYA2aTpT9lc9uyXsZcsDiufyiT+3+w/P3+oyVK1DSn xLAOKbqToyeXMJI8VGfoXYVOtz26+RGXkeWYqetvgH92xMBVy8xWXlgLQyuZwOiycDJ5cnTCcQFk M7wDgdewnYcINDa2C6XDYhBER5buH5gJofBw5TJfLlPc4rj3qshLtMMVrJpP99b5NxI6EoyaWmQ+ orP9jfOT6+wSLnOglVgrrePEbjdX2pI9Q5Ws43dAf+amTXA2EI5NiNMKBol3hL0QbmT9W5nlRXqZ l4v1yfJ0UayL40V5mi4XaVZelidpURbX6+8hwKyoWiWENDfKyFmBWfF3DB96YdJO1CAZaloe58cT RX9MMo3f75LslMeG1KqrKRYcv+DEqkDsayOi7ZnSk508Dz8SgjWY/7EqUQaB+UkDftyMiBK0sQFx j4KwgHwhtfiKoNGC/UrJgB1ZU/dlx6ykRL81KKrQvrNhZ2MzG8xwPFpTT8lkXvmpzXe9VdsWkSfZ GrhA4TUqauIxioNcscti8IcXIbTx03n0eny3Vj8AAAD//wMAUEsDBBQABgAIAAAAIQAjvWW63AAA AAgBAAAPAAAAZHJzL2Rvd25yZXYueG1sTI/BTsMwEETvSPyDtUhcEHWIaEPTOBW0cINDS9XzNjZJ RLyObKdJ/57lBMfRW82+KdaT7cTZ+NA6UvAwS0AYqpxuqVZw+Hy7fwIRIpLGzpFRcDEB1uX1VYG5 diPtzHkfa8ElFHJU0MTY51KGqjEWw8z1hph9OW8xcvS11B5HLredTJNkIS22xB8a7M2mMdX3frAK Fls/jDva3G0Pr+/40dfp8eVyVOr2ZnpegYhmin/H8KvP6lCy08kNpIPoFMyTR94SGWQgmGfLlPOJ wTwDWRby/4DyBwAA//8DAFBLAQItABQABgAIAAAAIQC2gziS/gAAAOEBAAATAAAAAAAAAAAAAAAA AAAAAABbQ29udGVudF9UeXBlc10ueG1sUEsBAi0AFAAGAAgAAAAhADj9If/WAAAAlAEAAAsAAAAA AAAAAAAAAAAALwEAAF9yZWxzLy5yZWxzUEsBAi0AFAAGAAgAAAAhAGFW4ER3AgAA/wQAAA4AAAAA AAAAAAAAAAAALgIAAGRycy9lMm9Eb2MueG1sUEsBAi0AFAAGAAgAAAAhACO9ZbrcAAAACAEAAA8A AAAAAAAAAAAAAAAA0QQAAGRycy9kb3ducmV2LnhtbFBLBQYAAAAABAAEAPMAAADaBQAAAAA= " o:allowincell="f" stroked="f">
              <v:textbox inset="0,0,0,0">
                <w:txbxContent>
                  <w:p w:rsidR="00B51870" w:rsidRDefault="00B51870">
                    <w:pPr>
                      <w:pStyle w:val="Porat"/>
                      <w:tabs>
                        <w:tab w:val="clear" w:pos="4153"/>
                        <w:tab w:val="clear" w:pos="8306"/>
                      </w:tabs>
                      <w:rPr>
                        <w:b/>
                        <w:lang w:val="en-US"/>
                      </w:rPr>
                    </w:pPr>
                  </w:p>
                </w:txbxContent>
              </v:textbox>
              <w10:wrap type="tight"/>
            </v:shape>
          </w:pict>
        </mc:Fallback>
      </mc:AlternateContent>
    </w:r>
  </w:p>
  <w:p w14:paraId="5F903220" w14:textId="77777777" w:rsidR="00B51870" w:rsidRPr="002F65AA" w:rsidRDefault="00B51870">
    <w:pPr>
      <w:pStyle w:val="Header"/>
      <w:jc w:val="center"/>
      <w:rPr>
        <w:sz w:val="18"/>
        <w:szCs w:val="18"/>
      </w:rPr>
    </w:pPr>
  </w:p>
  <w:p w14:paraId="5F903221" w14:textId="77777777" w:rsidR="00B51870" w:rsidRDefault="00B51870">
    <w:pPr>
      <w:pStyle w:val="Header"/>
      <w:jc w:val="center"/>
    </w:pPr>
  </w:p>
  <w:p w14:paraId="5F903222" w14:textId="77777777" w:rsidR="00B51870" w:rsidRDefault="00274A87" w:rsidP="00274A87">
    <w:pPr>
      <w:pStyle w:val="Header"/>
      <w:tabs>
        <w:tab w:val="left" w:pos="3765"/>
        <w:tab w:val="center" w:pos="4729"/>
      </w:tabs>
    </w:pPr>
    <w:r>
      <w:tab/>
    </w:r>
    <w:r>
      <w:tab/>
    </w:r>
    <w:r>
      <w:tab/>
    </w:r>
    <w:r w:rsidR="00C26727" w:rsidRPr="00A61428">
      <w:rPr>
        <w:noProof/>
        <w:color w:val="000000"/>
        <w:lang w:val="lt-LT" w:eastAsia="lt-LT"/>
      </w:rPr>
      <w:drawing>
        <wp:inline distT="0" distB="0" distL="0" distR="0" wp14:anchorId="5F903245" wp14:editId="5F903246">
          <wp:extent cx="542925" cy="552450"/>
          <wp:effectExtent l="0" t="0" r="9525"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a:ln>
                    <a:noFill/>
                  </a:ln>
                </pic:spPr>
              </pic:pic>
            </a:graphicData>
          </a:graphic>
        </wp:inline>
      </w:drawing>
    </w:r>
  </w:p>
  <w:p w14:paraId="5F903223" w14:textId="77777777" w:rsidR="00EF592A" w:rsidRDefault="00EF592A" w:rsidP="00EF592A">
    <w:pPr>
      <w:pStyle w:val="Header"/>
      <w:jc w:val="center"/>
      <w:rPr>
        <w:lang w:val="lt-LT"/>
      </w:rPr>
    </w:pPr>
  </w:p>
  <w:p w14:paraId="5F903224" w14:textId="77777777" w:rsidR="00EF592A" w:rsidRPr="005E70D8" w:rsidRDefault="00EF592A" w:rsidP="00EF592A">
    <w:pPr>
      <w:jc w:val="center"/>
      <w:rPr>
        <w:rFonts w:ascii="Trebuchet MS" w:hAnsi="Trebuchet MS"/>
        <w:b/>
      </w:rPr>
    </w:pPr>
    <w:r w:rsidRPr="005E70D8">
      <w:rPr>
        <w:rFonts w:ascii="Trebuchet MS" w:hAnsi="Trebuchet MS"/>
        <w:b/>
      </w:rPr>
      <w:t>VALSTYBINĖ MOKESČIŲ INSPEKCIJA</w:t>
    </w:r>
  </w:p>
  <w:p w14:paraId="5F903225" w14:textId="77777777" w:rsidR="00EF592A" w:rsidRDefault="00EF592A" w:rsidP="00EF592A">
    <w:pPr>
      <w:pStyle w:val="Heading1"/>
      <w:tabs>
        <w:tab w:val="center" w:pos="4729"/>
        <w:tab w:val="right" w:pos="9459"/>
      </w:tabs>
      <w:jc w:val="left"/>
      <w:rPr>
        <w:rFonts w:ascii="Trebuchet MS" w:hAnsi="Trebuchet MS"/>
      </w:rPr>
    </w:pPr>
    <w:r>
      <w:rPr>
        <w:rFonts w:ascii="Trebuchet MS" w:hAnsi="Trebuchet MS"/>
      </w:rPr>
      <w:tab/>
    </w:r>
    <w:r w:rsidRPr="00B27F6D">
      <w:rPr>
        <w:rFonts w:ascii="Trebuchet MS" w:hAnsi="Trebuchet MS"/>
      </w:rPr>
      <w:t>PRIE LIETUVOS RESPUBLIKOS FINANSŲ MINISTERIJOS</w:t>
    </w:r>
    <w:r>
      <w:rPr>
        <w:rFonts w:ascii="Trebuchet MS" w:hAnsi="Trebuchet MS"/>
      </w:rPr>
      <w:tab/>
    </w:r>
  </w:p>
  <w:p w14:paraId="5F903226" w14:textId="77777777" w:rsidR="00EF592A" w:rsidRDefault="00EF592A" w:rsidP="00EF592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3D2D1D"/>
    <w:multiLevelType w:val="hybridMultilevel"/>
    <w:tmpl w:val="DD34BAEA"/>
    <w:lvl w:ilvl="0" w:tplc="41164E14">
      <w:start w:val="1"/>
      <w:numFmt w:val="decimal"/>
      <w:lvlText w:val="%1."/>
      <w:lvlJc w:val="left"/>
      <w:pPr>
        <w:tabs>
          <w:tab w:val="num" w:pos="1097"/>
        </w:tabs>
        <w:ind w:left="0" w:firstLine="737"/>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25C"/>
    <w:rsid w:val="00044687"/>
    <w:rsid w:val="000744B5"/>
    <w:rsid w:val="00096890"/>
    <w:rsid w:val="000977D2"/>
    <w:rsid w:val="000C5616"/>
    <w:rsid w:val="00107559"/>
    <w:rsid w:val="001276CA"/>
    <w:rsid w:val="00147692"/>
    <w:rsid w:val="00153282"/>
    <w:rsid w:val="00156D1F"/>
    <w:rsid w:val="00182643"/>
    <w:rsid w:val="00193575"/>
    <w:rsid w:val="001A087D"/>
    <w:rsid w:val="001F0B32"/>
    <w:rsid w:val="00201D6D"/>
    <w:rsid w:val="00220275"/>
    <w:rsid w:val="00243A42"/>
    <w:rsid w:val="00273936"/>
    <w:rsid w:val="00274A87"/>
    <w:rsid w:val="00276C61"/>
    <w:rsid w:val="0028441B"/>
    <w:rsid w:val="002E11DC"/>
    <w:rsid w:val="002E3779"/>
    <w:rsid w:val="002F4408"/>
    <w:rsid w:val="002F65AA"/>
    <w:rsid w:val="002F79A2"/>
    <w:rsid w:val="0031114C"/>
    <w:rsid w:val="00322E56"/>
    <w:rsid w:val="00323351"/>
    <w:rsid w:val="003325EC"/>
    <w:rsid w:val="00335D51"/>
    <w:rsid w:val="003400E5"/>
    <w:rsid w:val="0034594F"/>
    <w:rsid w:val="003470D0"/>
    <w:rsid w:val="00374153"/>
    <w:rsid w:val="00380433"/>
    <w:rsid w:val="003A166F"/>
    <w:rsid w:val="003A5338"/>
    <w:rsid w:val="003A6DC5"/>
    <w:rsid w:val="003D075E"/>
    <w:rsid w:val="00411965"/>
    <w:rsid w:val="00413419"/>
    <w:rsid w:val="00434478"/>
    <w:rsid w:val="004431EF"/>
    <w:rsid w:val="004445A3"/>
    <w:rsid w:val="004A3693"/>
    <w:rsid w:val="004A543B"/>
    <w:rsid w:val="004B64F1"/>
    <w:rsid w:val="004C2502"/>
    <w:rsid w:val="004E0708"/>
    <w:rsid w:val="00502320"/>
    <w:rsid w:val="00502B1C"/>
    <w:rsid w:val="005220B3"/>
    <w:rsid w:val="0056192C"/>
    <w:rsid w:val="0057418F"/>
    <w:rsid w:val="005A315E"/>
    <w:rsid w:val="005E70D8"/>
    <w:rsid w:val="00605D4A"/>
    <w:rsid w:val="00607EC1"/>
    <w:rsid w:val="00622CC7"/>
    <w:rsid w:val="00631030"/>
    <w:rsid w:val="00640109"/>
    <w:rsid w:val="006876C8"/>
    <w:rsid w:val="006A6A3B"/>
    <w:rsid w:val="006D1CF5"/>
    <w:rsid w:val="006F3DE5"/>
    <w:rsid w:val="007147EE"/>
    <w:rsid w:val="00723FCC"/>
    <w:rsid w:val="00740E76"/>
    <w:rsid w:val="00764DAE"/>
    <w:rsid w:val="00766CF5"/>
    <w:rsid w:val="007A075B"/>
    <w:rsid w:val="007A5D79"/>
    <w:rsid w:val="007D2155"/>
    <w:rsid w:val="007E2A6B"/>
    <w:rsid w:val="007E5FE3"/>
    <w:rsid w:val="00804397"/>
    <w:rsid w:val="008050E4"/>
    <w:rsid w:val="00807488"/>
    <w:rsid w:val="00807811"/>
    <w:rsid w:val="008241BC"/>
    <w:rsid w:val="00830045"/>
    <w:rsid w:val="008500B3"/>
    <w:rsid w:val="00877D6D"/>
    <w:rsid w:val="00897D5C"/>
    <w:rsid w:val="008E0660"/>
    <w:rsid w:val="008F4204"/>
    <w:rsid w:val="008F6530"/>
    <w:rsid w:val="009469FB"/>
    <w:rsid w:val="00950743"/>
    <w:rsid w:val="00986A34"/>
    <w:rsid w:val="00993DC6"/>
    <w:rsid w:val="00995A95"/>
    <w:rsid w:val="009A3F4C"/>
    <w:rsid w:val="009A4486"/>
    <w:rsid w:val="009E2517"/>
    <w:rsid w:val="009F0CD9"/>
    <w:rsid w:val="00A21115"/>
    <w:rsid w:val="00A36079"/>
    <w:rsid w:val="00A43576"/>
    <w:rsid w:val="00A50D74"/>
    <w:rsid w:val="00A5510A"/>
    <w:rsid w:val="00A5639C"/>
    <w:rsid w:val="00A61428"/>
    <w:rsid w:val="00A615CA"/>
    <w:rsid w:val="00A97AD4"/>
    <w:rsid w:val="00AA1FE0"/>
    <w:rsid w:val="00AB35C6"/>
    <w:rsid w:val="00AC2215"/>
    <w:rsid w:val="00AC3EFF"/>
    <w:rsid w:val="00AF0AB9"/>
    <w:rsid w:val="00AF45A1"/>
    <w:rsid w:val="00B27F6D"/>
    <w:rsid w:val="00B306E6"/>
    <w:rsid w:val="00B43D35"/>
    <w:rsid w:val="00B51870"/>
    <w:rsid w:val="00B54E39"/>
    <w:rsid w:val="00B62787"/>
    <w:rsid w:val="00B805A6"/>
    <w:rsid w:val="00B954EC"/>
    <w:rsid w:val="00BA5DA3"/>
    <w:rsid w:val="00BC1726"/>
    <w:rsid w:val="00BE2FD5"/>
    <w:rsid w:val="00C115FF"/>
    <w:rsid w:val="00C26727"/>
    <w:rsid w:val="00C27AEA"/>
    <w:rsid w:val="00C43F5C"/>
    <w:rsid w:val="00C57013"/>
    <w:rsid w:val="00C64481"/>
    <w:rsid w:val="00C855A5"/>
    <w:rsid w:val="00CB10A1"/>
    <w:rsid w:val="00CB1B2C"/>
    <w:rsid w:val="00CC19B3"/>
    <w:rsid w:val="00CD4E7E"/>
    <w:rsid w:val="00CE1720"/>
    <w:rsid w:val="00CF40D8"/>
    <w:rsid w:val="00D00006"/>
    <w:rsid w:val="00D26C57"/>
    <w:rsid w:val="00D305A4"/>
    <w:rsid w:val="00D4550D"/>
    <w:rsid w:val="00D5680B"/>
    <w:rsid w:val="00D61EA8"/>
    <w:rsid w:val="00D6548F"/>
    <w:rsid w:val="00D74D57"/>
    <w:rsid w:val="00D76BED"/>
    <w:rsid w:val="00DA0759"/>
    <w:rsid w:val="00DA5C8B"/>
    <w:rsid w:val="00DF50D8"/>
    <w:rsid w:val="00E0027A"/>
    <w:rsid w:val="00E054AB"/>
    <w:rsid w:val="00E1125C"/>
    <w:rsid w:val="00E17BB8"/>
    <w:rsid w:val="00E20C52"/>
    <w:rsid w:val="00E22AF9"/>
    <w:rsid w:val="00E43308"/>
    <w:rsid w:val="00E44BC7"/>
    <w:rsid w:val="00E45477"/>
    <w:rsid w:val="00E50BF2"/>
    <w:rsid w:val="00E6306C"/>
    <w:rsid w:val="00E90F49"/>
    <w:rsid w:val="00E953FD"/>
    <w:rsid w:val="00EA7462"/>
    <w:rsid w:val="00EB1059"/>
    <w:rsid w:val="00EC20AC"/>
    <w:rsid w:val="00EC7A93"/>
    <w:rsid w:val="00ED197F"/>
    <w:rsid w:val="00EF592A"/>
    <w:rsid w:val="00F160DC"/>
    <w:rsid w:val="00F30A62"/>
    <w:rsid w:val="00F47A1C"/>
    <w:rsid w:val="00F63780"/>
    <w:rsid w:val="00F91E3A"/>
    <w:rsid w:val="00F94618"/>
    <w:rsid w:val="00FA45EA"/>
    <w:rsid w:val="00FA6FF6"/>
    <w:rsid w:val="00FA7E1B"/>
    <w:rsid w:val="00FB40CE"/>
    <w:rsid w:val="00FD4ED2"/>
    <w:rsid w:val="00FF70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F903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sz w:val="20"/>
      <w:szCs w:val="20"/>
      <w:lang w:val="en-GB"/>
    </w:rPr>
  </w:style>
  <w:style w:type="paragraph" w:styleId="Footer">
    <w:name w:val="footer"/>
    <w:basedOn w:val="Normal"/>
    <w:link w:val="FooterChar"/>
    <w:pPr>
      <w:tabs>
        <w:tab w:val="center" w:pos="4153"/>
        <w:tab w:val="right" w:pos="8306"/>
      </w:tabs>
    </w:pPr>
    <w:rPr>
      <w:lang w:val="en-GB"/>
    </w:rPr>
  </w:style>
  <w:style w:type="paragraph" w:styleId="BodyText">
    <w:name w:val="Body Text"/>
    <w:basedOn w:val="Normal"/>
    <w:pPr>
      <w:jc w:val="both"/>
    </w:pPr>
  </w:style>
  <w:style w:type="paragraph" w:styleId="BodyTextIndent2">
    <w:name w:val="Body Text Indent 2"/>
    <w:basedOn w:val="Normal"/>
    <w:pPr>
      <w:ind w:firstLine="720"/>
    </w:pPr>
    <w:rPr>
      <w:b/>
      <w:bCs/>
      <w:color w:val="000000"/>
    </w:rPr>
  </w:style>
  <w:style w:type="paragraph" w:styleId="BodyTextIndent">
    <w:name w:val="Body Text Indent"/>
    <w:basedOn w:val="Normal"/>
    <w:pPr>
      <w:ind w:firstLine="720"/>
      <w:jc w:val="both"/>
    </w:pPr>
  </w:style>
  <w:style w:type="character" w:styleId="Hyperlink">
    <w:name w:val="Hyperlink"/>
    <w:rPr>
      <w:color w:val="0000FF"/>
      <w:u w:val="single"/>
    </w:rPr>
  </w:style>
  <w:style w:type="table" w:styleId="TableGrid">
    <w:name w:val="Table Grid"/>
    <w:basedOn w:val="TableNormal"/>
    <w:rsid w:val="00E002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F65AA"/>
  </w:style>
  <w:style w:type="paragraph" w:styleId="BalloonText">
    <w:name w:val="Balloon Text"/>
    <w:basedOn w:val="Normal"/>
    <w:semiHidden/>
    <w:rsid w:val="002F65AA"/>
    <w:rPr>
      <w:rFonts w:ascii="Tahoma" w:hAnsi="Tahoma" w:cs="Tahoma"/>
      <w:sz w:val="16"/>
      <w:szCs w:val="16"/>
    </w:rPr>
  </w:style>
  <w:style w:type="character" w:customStyle="1" w:styleId="FooterChar">
    <w:name w:val="Footer Char"/>
    <w:basedOn w:val="DefaultParagraphFont"/>
    <w:link w:val="Footer"/>
    <w:rsid w:val="00EB1059"/>
    <w:rPr>
      <w:sz w:val="24"/>
      <w:szCs w:val="24"/>
      <w:lang w:val="en-GB" w:eastAsia="en-US"/>
    </w:rPr>
  </w:style>
  <w:style w:type="paragraph" w:customStyle="1" w:styleId="tactin">
    <w:name w:val="tactin"/>
    <w:basedOn w:val="Normal"/>
    <w:rsid w:val="00EC7A93"/>
    <w:pPr>
      <w:spacing w:after="150"/>
    </w:pPr>
    <w:rPr>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sz w:val="20"/>
      <w:szCs w:val="20"/>
      <w:lang w:val="en-GB"/>
    </w:rPr>
  </w:style>
  <w:style w:type="paragraph" w:styleId="Footer">
    <w:name w:val="footer"/>
    <w:basedOn w:val="Normal"/>
    <w:link w:val="FooterChar"/>
    <w:pPr>
      <w:tabs>
        <w:tab w:val="center" w:pos="4153"/>
        <w:tab w:val="right" w:pos="8306"/>
      </w:tabs>
    </w:pPr>
    <w:rPr>
      <w:lang w:val="en-GB"/>
    </w:rPr>
  </w:style>
  <w:style w:type="paragraph" w:styleId="BodyText">
    <w:name w:val="Body Text"/>
    <w:basedOn w:val="Normal"/>
    <w:pPr>
      <w:jc w:val="both"/>
    </w:pPr>
  </w:style>
  <w:style w:type="paragraph" w:styleId="BodyTextIndent2">
    <w:name w:val="Body Text Indent 2"/>
    <w:basedOn w:val="Normal"/>
    <w:pPr>
      <w:ind w:firstLine="720"/>
    </w:pPr>
    <w:rPr>
      <w:b/>
      <w:bCs/>
      <w:color w:val="000000"/>
    </w:rPr>
  </w:style>
  <w:style w:type="paragraph" w:styleId="BodyTextIndent">
    <w:name w:val="Body Text Indent"/>
    <w:basedOn w:val="Normal"/>
    <w:pPr>
      <w:ind w:firstLine="720"/>
      <w:jc w:val="both"/>
    </w:pPr>
  </w:style>
  <w:style w:type="character" w:styleId="Hyperlink">
    <w:name w:val="Hyperlink"/>
    <w:rPr>
      <w:color w:val="0000FF"/>
      <w:u w:val="single"/>
    </w:rPr>
  </w:style>
  <w:style w:type="table" w:styleId="TableGrid">
    <w:name w:val="Table Grid"/>
    <w:basedOn w:val="TableNormal"/>
    <w:rsid w:val="00E002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F65AA"/>
  </w:style>
  <w:style w:type="paragraph" w:styleId="BalloonText">
    <w:name w:val="Balloon Text"/>
    <w:basedOn w:val="Normal"/>
    <w:semiHidden/>
    <w:rsid w:val="002F65AA"/>
    <w:rPr>
      <w:rFonts w:ascii="Tahoma" w:hAnsi="Tahoma" w:cs="Tahoma"/>
      <w:sz w:val="16"/>
      <w:szCs w:val="16"/>
    </w:rPr>
  </w:style>
  <w:style w:type="character" w:customStyle="1" w:styleId="FooterChar">
    <w:name w:val="Footer Char"/>
    <w:basedOn w:val="DefaultParagraphFont"/>
    <w:link w:val="Footer"/>
    <w:rsid w:val="00EB1059"/>
    <w:rPr>
      <w:sz w:val="24"/>
      <w:szCs w:val="24"/>
      <w:lang w:val="en-GB" w:eastAsia="en-US"/>
    </w:rPr>
  </w:style>
  <w:style w:type="paragraph" w:customStyle="1" w:styleId="tactin">
    <w:name w:val="tactin"/>
    <w:basedOn w:val="Normal"/>
    <w:rsid w:val="00EC7A93"/>
    <w:pPr>
      <w:spacing w:after="150"/>
    </w:pPr>
    <w:rPr>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sareikiene@vmi.lt"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javascript:OL('10160','3')"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infolex.lt/ta/1016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hyperlink" Target="mailto:vmi@vmi.lt" TargetMode="External"/><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ABF64-F0B8-44C2-88D3-A6D9DBDC2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1630</Words>
  <Characters>10540</Characters>
  <Application>Microsoft Office Word</Application>
  <DocSecurity>4</DocSecurity>
  <Lines>87</Lines>
  <Paragraphs>24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Adresatas</vt:lpstr>
      <vt:lpstr>Adresatas</vt:lpstr>
    </vt:vector>
  </TitlesOfParts>
  <Company>vmi</Company>
  <LinksUpToDate>false</LinksUpToDate>
  <CharactersWithSpaces>12146</CharactersWithSpaces>
  <SharedDoc>false</SharedDoc>
  <HLinks>
    <vt:vector size="6" baseType="variant">
      <vt:variant>
        <vt:i4>917540</vt:i4>
      </vt:variant>
      <vt:variant>
        <vt:i4>5</vt:i4>
      </vt:variant>
      <vt:variant>
        <vt:i4>0</vt:i4>
      </vt:variant>
      <vt:variant>
        <vt:i4>5</vt:i4>
      </vt:variant>
      <vt:variant>
        <vt:lpwstr>mailto:vmi@vmi.lt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Adresatas</dc:title>
  <dc:creator>L.Zukiene</dc:creator>
  <cp:lastModifiedBy>Justė Sviderskytė</cp:lastModifiedBy>
  <cp:revision>2</cp:revision>
  <cp:lastPrinted>2017-05-16T06:51:00Z</cp:lastPrinted>
  <dcterms:created xsi:type="dcterms:W3CDTF">2017-05-18T06:08:00Z</dcterms:created>
  <dcterms:modified xsi:type="dcterms:W3CDTF">2017-05-18T06:08:00Z</dcterms:modified>
</cp:coreProperties>
</file>